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79D" w:rsidRDefault="004B079D">
      <w:pPr>
        <w:rPr>
          <w:b/>
          <w:sz w:val="48"/>
          <w:szCs w:val="48"/>
        </w:rPr>
      </w:pPr>
    </w:p>
    <w:p w:rsidR="004B079D" w:rsidRDefault="00D462B8">
      <w:r>
        <w:rPr>
          <w:b/>
          <w:sz w:val="48"/>
          <w:szCs w:val="48"/>
        </w:rPr>
        <w:t xml:space="preserve">MOSQUITO </w:t>
      </w:r>
      <w:r>
        <w:rPr>
          <w:b/>
          <w:color w:val="FF0000"/>
          <w:sz w:val="48"/>
          <w:szCs w:val="48"/>
        </w:rPr>
        <w:t xml:space="preserve">Open Beta </w:t>
      </w:r>
      <w:r>
        <w:rPr>
          <w:b/>
          <w:sz w:val="48"/>
          <w:szCs w:val="48"/>
        </w:rPr>
        <w:t xml:space="preserve">3D </w:t>
      </w:r>
      <w:r>
        <w:rPr>
          <w:b/>
          <w:sz w:val="48"/>
          <w:szCs w:val="48"/>
        </w:rPr>
        <w:t>打印指南</w:t>
      </w:r>
    </w:p>
    <w:p w:rsidR="004B079D" w:rsidRDefault="004B079D"/>
    <w:p w:rsidR="004B079D" w:rsidRDefault="00D462B8">
      <w:pPr>
        <w:jc w:val="center"/>
      </w:pPr>
      <w:r>
        <w:rPr>
          <w:noProof/>
          <w:lang w:val="en-US" w:eastAsia="zh-CN"/>
        </w:rPr>
        <w:drawing>
          <wp:inline distT="114300" distB="114300" distL="114300" distR="114300">
            <wp:extent cx="5283304" cy="6341855"/>
            <wp:effectExtent l="0" t="0" r="0" b="0"/>
            <wp:docPr id="3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8"/>
                    <a:srcRect/>
                    <a:stretch>
                      <a:fillRect/>
                    </a:stretch>
                  </pic:blipFill>
                  <pic:spPr>
                    <a:xfrm>
                      <a:off x="0" y="0"/>
                      <a:ext cx="5283304" cy="6341855"/>
                    </a:xfrm>
                    <a:prstGeom prst="rect">
                      <a:avLst/>
                    </a:prstGeom>
                    <a:ln/>
                  </pic:spPr>
                </pic:pic>
              </a:graphicData>
            </a:graphic>
          </wp:inline>
        </w:drawing>
      </w:r>
    </w:p>
    <w:p w:rsidR="004B079D" w:rsidRDefault="004B079D">
      <w:pPr>
        <w:jc w:val="center"/>
      </w:pPr>
    </w:p>
    <w:p w:rsidR="004B079D" w:rsidRDefault="00D462B8">
      <w:pPr>
        <w:jc w:val="center"/>
        <w:rPr>
          <w:b/>
          <w:color w:val="FF0000"/>
          <w:sz w:val="28"/>
          <w:szCs w:val="28"/>
        </w:rPr>
      </w:pPr>
      <w:r>
        <w:rPr>
          <w:b/>
          <w:sz w:val="28"/>
          <w:szCs w:val="28"/>
        </w:rPr>
        <w:t>由</w:t>
      </w:r>
      <w:r>
        <w:rPr>
          <w:b/>
          <w:color w:val="FF0000"/>
          <w:sz w:val="28"/>
          <w:szCs w:val="28"/>
        </w:rPr>
        <w:t>HYBRID AIRSOFT</w:t>
      </w:r>
      <w:r>
        <w:rPr>
          <w:b/>
          <w:color w:val="FF0000"/>
          <w:sz w:val="28"/>
          <w:szCs w:val="28"/>
        </w:rPr>
        <w:t>提供</w:t>
      </w:r>
    </w:p>
    <w:p w:rsidR="004B079D" w:rsidRDefault="004B079D">
      <w:pPr>
        <w:rPr>
          <w:b/>
          <w:color w:val="FF0000"/>
          <w:sz w:val="36"/>
          <w:szCs w:val="36"/>
        </w:rPr>
      </w:pPr>
    </w:p>
    <w:p w:rsidR="004B079D" w:rsidRDefault="00D462B8">
      <w:pPr>
        <w:rPr>
          <w:b/>
          <w:color w:val="FF0000"/>
          <w:sz w:val="36"/>
          <w:szCs w:val="36"/>
        </w:rPr>
      </w:pPr>
      <w:r>
        <w:rPr>
          <w:b/>
          <w:color w:val="FF0000"/>
          <w:sz w:val="36"/>
          <w:szCs w:val="36"/>
        </w:rPr>
        <w:t>內容</w:t>
      </w:r>
    </w:p>
    <w:sdt>
      <w:sdtPr>
        <w:id w:val="221873980"/>
        <w:docPartObj>
          <w:docPartGallery w:val="Table of Contents"/>
          <w:docPartUnique/>
        </w:docPartObj>
      </w:sdtPr>
      <w:sdtEndPr/>
      <w:sdtContent>
        <w:p w:rsidR="004B079D" w:rsidRDefault="00D462B8">
          <w:pPr>
            <w:tabs>
              <w:tab w:val="right" w:pos="9360"/>
            </w:tabs>
            <w:spacing w:before="80" w:line="240" w:lineRule="auto"/>
            <w:rPr>
              <w:b/>
              <w:color w:val="000000"/>
            </w:rPr>
          </w:pPr>
          <w:r>
            <w:fldChar w:fldCharType="begin"/>
          </w:r>
          <w:r>
            <w:instrText xml:space="preserve"> TOC \h \u \z </w:instrText>
          </w:r>
          <w:r>
            <w:fldChar w:fldCharType="separate"/>
          </w:r>
          <w:hyperlink w:anchor="_7zwmnunv50fw">
            <w:r>
              <w:rPr>
                <w:rFonts w:eastAsia="Arial"/>
                <w:b/>
                <w:color w:val="000000"/>
              </w:rPr>
              <w:t>一、簡介</w:t>
            </w:r>
          </w:hyperlink>
          <w:r>
            <w:rPr>
              <w:rFonts w:eastAsia="Arial"/>
              <w:b/>
              <w:color w:val="000000"/>
            </w:rPr>
            <w:tab/>
          </w:r>
          <w:r>
            <w:fldChar w:fldCharType="begin"/>
          </w:r>
          <w:r>
            <w:instrText xml:space="preserve"> PAGEREF _7zwmnunv50fw \h </w:instrText>
          </w:r>
          <w:r>
            <w:fldChar w:fldCharType="separate"/>
          </w:r>
          <w:r>
            <w:rPr>
              <w:rFonts w:eastAsia="Arial"/>
              <w:b/>
              <w:color w:val="000000"/>
            </w:rPr>
            <w:t>3</w:t>
          </w:r>
          <w:r>
            <w:fldChar w:fldCharType="end"/>
          </w:r>
        </w:p>
        <w:p w:rsidR="004B079D" w:rsidRDefault="00D462B8">
          <w:pPr>
            <w:tabs>
              <w:tab w:val="right" w:pos="9360"/>
            </w:tabs>
            <w:spacing w:before="60" w:line="240" w:lineRule="auto"/>
            <w:ind w:left="360"/>
            <w:rPr>
              <w:color w:val="000000"/>
            </w:rPr>
          </w:pPr>
          <w:hyperlink w:anchor="_m2l1p67yhoxz">
            <w:r>
              <w:rPr>
                <w:rFonts w:eastAsia="Arial"/>
                <w:color w:val="000000"/>
              </w:rPr>
              <w:t xml:space="preserve">1.1 </w:t>
            </w:r>
            <w:r>
              <w:rPr>
                <w:rFonts w:eastAsia="Arial"/>
                <w:color w:val="000000"/>
              </w:rPr>
              <w:t>元器件清單</w:t>
            </w:r>
          </w:hyperlink>
          <w:r>
            <w:rPr>
              <w:rFonts w:eastAsia="Arial"/>
              <w:color w:val="000000"/>
            </w:rPr>
            <w:tab/>
          </w:r>
          <w:r>
            <w:fldChar w:fldCharType="begin"/>
          </w:r>
          <w:r>
            <w:instrText xml:space="preserve"> PAGEREF _m2l1p67yhoxz \h </w:instrText>
          </w:r>
          <w:r>
            <w:fldChar w:fldCharType="separate"/>
          </w:r>
          <w:r>
            <w:rPr>
              <w:rFonts w:eastAsia="Arial"/>
              <w:color w:val="000000"/>
            </w:rPr>
            <w:t>3</w:t>
          </w:r>
          <w:r>
            <w:fldChar w:fldCharType="end"/>
          </w:r>
        </w:p>
        <w:p w:rsidR="004B079D" w:rsidRDefault="00D462B8">
          <w:pPr>
            <w:tabs>
              <w:tab w:val="right" w:pos="9360"/>
            </w:tabs>
            <w:spacing w:before="60" w:line="240" w:lineRule="auto"/>
            <w:ind w:left="360"/>
            <w:rPr>
              <w:color w:val="000000"/>
            </w:rPr>
          </w:pPr>
          <w:hyperlink w:anchor="_c0pmehsyil8o">
            <w:r>
              <w:rPr>
                <w:rFonts w:eastAsia="Arial"/>
                <w:color w:val="000000"/>
              </w:rPr>
              <w:t xml:space="preserve">1.2 </w:t>
            </w:r>
            <w:r>
              <w:rPr>
                <w:rFonts w:eastAsia="Arial"/>
                <w:color w:val="000000"/>
              </w:rPr>
              <w:t>使</w:t>
            </w:r>
            <w:r>
              <w:rPr>
                <w:rFonts w:eastAsia="Arial"/>
                <w:color w:val="000000"/>
              </w:rPr>
              <w:t xml:space="preserve"> PrusaSlicer </w:t>
            </w:r>
            <w:r>
              <w:rPr>
                <w:rFonts w:eastAsia="Arial"/>
                <w:color w:val="000000"/>
              </w:rPr>
              <w:t>適應您的打印機</w:t>
            </w:r>
          </w:hyperlink>
          <w:r>
            <w:rPr>
              <w:rFonts w:eastAsia="Arial"/>
              <w:color w:val="000000"/>
            </w:rPr>
            <w:tab/>
          </w:r>
          <w:r>
            <w:fldChar w:fldCharType="begin"/>
          </w:r>
          <w:r>
            <w:instrText xml:space="preserve"> PAGEREF _c0pmehsyil8o \h </w:instrText>
          </w:r>
          <w:r>
            <w:fldChar w:fldCharType="separate"/>
          </w:r>
          <w:r>
            <w:rPr>
              <w:rFonts w:eastAsia="Arial"/>
              <w:color w:val="000000"/>
            </w:rPr>
            <w:t>4</w:t>
          </w:r>
          <w:r>
            <w:fldChar w:fldCharType="end"/>
          </w:r>
        </w:p>
        <w:p w:rsidR="004B079D" w:rsidRDefault="00D462B8">
          <w:pPr>
            <w:tabs>
              <w:tab w:val="right" w:pos="9360"/>
            </w:tabs>
            <w:spacing w:before="60" w:line="240" w:lineRule="auto"/>
            <w:ind w:left="360"/>
            <w:rPr>
              <w:color w:val="000000"/>
            </w:rPr>
          </w:pPr>
          <w:hyperlink w:anchor="_vamqnl1nu9cl">
            <w:r>
              <w:rPr>
                <w:rFonts w:eastAsia="Arial"/>
                <w:color w:val="000000"/>
              </w:rPr>
              <w:t xml:space="preserve">1.3 </w:t>
            </w:r>
            <w:r>
              <w:rPr>
                <w:rFonts w:eastAsia="Arial"/>
                <w:color w:val="000000"/>
              </w:rPr>
              <w:t>文件命名約定</w:t>
            </w:r>
          </w:hyperlink>
          <w:r>
            <w:rPr>
              <w:rFonts w:eastAsia="Arial"/>
              <w:color w:val="000000"/>
            </w:rPr>
            <w:tab/>
          </w:r>
          <w:r>
            <w:fldChar w:fldCharType="begin"/>
          </w:r>
          <w:r>
            <w:instrText xml:space="preserve"> PAGEREF _vamqnl1nu9cl \h </w:instrText>
          </w:r>
          <w:r>
            <w:fldChar w:fldCharType="separate"/>
          </w:r>
          <w:r>
            <w:rPr>
              <w:rFonts w:eastAsia="Arial"/>
              <w:color w:val="000000"/>
            </w:rPr>
            <w:t>5</w:t>
          </w:r>
          <w:r>
            <w:fldChar w:fldCharType="end"/>
          </w:r>
        </w:p>
        <w:p w:rsidR="004B079D" w:rsidRDefault="00D462B8">
          <w:pPr>
            <w:tabs>
              <w:tab w:val="right" w:pos="9360"/>
            </w:tabs>
            <w:spacing w:before="60" w:line="240" w:lineRule="auto"/>
            <w:ind w:left="360"/>
            <w:rPr>
              <w:color w:val="000000"/>
            </w:rPr>
          </w:pPr>
          <w:hyperlink w:anchor="_mtd0xmeadkkv">
            <w:r>
              <w:rPr>
                <w:rFonts w:eastAsia="Arial"/>
                <w:color w:val="000000"/>
              </w:rPr>
              <w:t xml:space="preserve">1.4 </w:t>
            </w:r>
            <w:r>
              <w:rPr>
                <w:rFonts w:eastAsia="Arial"/>
                <w:color w:val="000000"/>
              </w:rPr>
              <w:t>推薦材料</w:t>
            </w:r>
          </w:hyperlink>
          <w:r>
            <w:rPr>
              <w:rFonts w:eastAsia="Arial"/>
              <w:color w:val="000000"/>
            </w:rPr>
            <w:tab/>
          </w:r>
          <w:r>
            <w:fldChar w:fldCharType="begin"/>
          </w:r>
          <w:r>
            <w:instrText xml:space="preserve"> PAGEREF _mtd0xmeadkkv \h </w:instrText>
          </w:r>
          <w:r>
            <w:fldChar w:fldCharType="separate"/>
          </w:r>
          <w:r>
            <w:rPr>
              <w:rFonts w:eastAsia="Arial"/>
              <w:color w:val="000000"/>
            </w:rPr>
            <w:t>5</w:t>
          </w:r>
          <w:r>
            <w:fldChar w:fldCharType="end"/>
          </w:r>
        </w:p>
        <w:p w:rsidR="004B079D" w:rsidRDefault="00D462B8">
          <w:pPr>
            <w:tabs>
              <w:tab w:val="right" w:pos="9360"/>
            </w:tabs>
            <w:spacing w:before="200" w:line="240" w:lineRule="auto"/>
            <w:rPr>
              <w:b/>
              <w:color w:val="000000"/>
            </w:rPr>
          </w:pPr>
          <w:hyperlink w:anchor="_x753x1oincul">
            <w:r>
              <w:rPr>
                <w:rFonts w:eastAsia="Arial"/>
                <w:b/>
                <w:color w:val="000000"/>
              </w:rPr>
              <w:t xml:space="preserve">2. </w:t>
            </w:r>
            <w:r>
              <w:rPr>
                <w:rFonts w:eastAsia="Arial"/>
                <w:b/>
                <w:color w:val="000000"/>
              </w:rPr>
              <w:t>前提設置</w:t>
            </w:r>
          </w:hyperlink>
          <w:r>
            <w:rPr>
              <w:rFonts w:eastAsia="Arial"/>
              <w:b/>
              <w:color w:val="000000"/>
            </w:rPr>
            <w:tab/>
          </w:r>
          <w:r>
            <w:fldChar w:fldCharType="begin"/>
          </w:r>
          <w:r>
            <w:instrText xml:space="preserve"> PAGEREF _x753x1oincul \h </w:instrText>
          </w:r>
          <w:r>
            <w:fldChar w:fldCharType="separate"/>
          </w:r>
          <w:r>
            <w:rPr>
              <w:rFonts w:eastAsia="Arial"/>
              <w:b/>
              <w:color w:val="000000"/>
            </w:rPr>
            <w:t>6</w:t>
          </w:r>
          <w:r>
            <w:fldChar w:fldCharType="end"/>
          </w:r>
        </w:p>
        <w:p w:rsidR="004B079D" w:rsidRDefault="00D462B8">
          <w:pPr>
            <w:tabs>
              <w:tab w:val="right" w:pos="9360"/>
            </w:tabs>
            <w:spacing w:before="60" w:line="240" w:lineRule="auto"/>
            <w:ind w:left="360"/>
            <w:rPr>
              <w:color w:val="000000"/>
            </w:rPr>
          </w:pPr>
          <w:hyperlink w:anchor="_pmbrssmqzw3i">
            <w:r>
              <w:rPr>
                <w:rFonts w:eastAsia="Arial"/>
                <w:color w:val="000000"/>
              </w:rPr>
              <w:t xml:space="preserve">2.1 </w:t>
            </w:r>
            <w:r>
              <w:rPr>
                <w:rFonts w:eastAsia="Arial"/>
                <w:color w:val="000000"/>
              </w:rPr>
              <w:t>推薦的噴嘴尺寸</w:t>
            </w:r>
          </w:hyperlink>
          <w:r>
            <w:rPr>
              <w:rFonts w:eastAsia="Arial"/>
              <w:color w:val="000000"/>
            </w:rPr>
            <w:tab/>
          </w:r>
          <w:r>
            <w:fldChar w:fldCharType="begin"/>
          </w:r>
          <w:r>
            <w:instrText xml:space="preserve"> PAGEREF _pmbrssmqzw3i \h </w:instrText>
          </w:r>
          <w:r>
            <w:fldChar w:fldCharType="separate"/>
          </w:r>
          <w:r>
            <w:rPr>
              <w:rFonts w:eastAsia="Arial"/>
              <w:color w:val="000000"/>
            </w:rPr>
            <w:t>6</w:t>
          </w:r>
          <w:r>
            <w:fldChar w:fldCharType="end"/>
          </w:r>
        </w:p>
        <w:p w:rsidR="004B079D" w:rsidRDefault="00D462B8">
          <w:pPr>
            <w:tabs>
              <w:tab w:val="right" w:pos="9360"/>
            </w:tabs>
            <w:spacing w:before="60" w:line="240" w:lineRule="auto"/>
            <w:ind w:left="360"/>
            <w:rPr>
              <w:color w:val="000000"/>
            </w:rPr>
          </w:pPr>
          <w:hyperlink w:anchor="_9b2yf21v0ws3">
            <w:r>
              <w:rPr>
                <w:rFonts w:eastAsia="Arial"/>
                <w:color w:val="000000"/>
              </w:rPr>
              <w:t xml:space="preserve">2.2 </w:t>
            </w:r>
            <w:r>
              <w:rPr>
                <w:rFonts w:eastAsia="Arial"/>
                <w:color w:val="000000"/>
              </w:rPr>
              <w:t>推薦層高</w:t>
            </w:r>
          </w:hyperlink>
          <w:r>
            <w:rPr>
              <w:rFonts w:eastAsia="Arial"/>
              <w:color w:val="000000"/>
            </w:rPr>
            <w:tab/>
          </w:r>
          <w:r>
            <w:fldChar w:fldCharType="begin"/>
          </w:r>
          <w:r>
            <w:instrText xml:space="preserve"> PAGEREF _9b2yf21v0ws3 \h </w:instrText>
          </w:r>
          <w:r>
            <w:fldChar w:fldCharType="separate"/>
          </w:r>
          <w:r>
            <w:rPr>
              <w:rFonts w:eastAsia="Arial"/>
              <w:color w:val="000000"/>
            </w:rPr>
            <w:t>6</w:t>
          </w:r>
          <w:r>
            <w:fldChar w:fldCharType="end"/>
          </w:r>
        </w:p>
        <w:p w:rsidR="004B079D" w:rsidRDefault="00D462B8">
          <w:pPr>
            <w:tabs>
              <w:tab w:val="right" w:pos="9360"/>
            </w:tabs>
            <w:spacing w:before="60" w:line="240" w:lineRule="auto"/>
            <w:ind w:left="360"/>
            <w:rPr>
              <w:color w:val="000000"/>
            </w:rPr>
          </w:pPr>
          <w:hyperlink w:anchor="_mc75mu21d24l">
            <w:r>
              <w:rPr>
                <w:rFonts w:eastAsia="Arial"/>
                <w:color w:val="000000"/>
              </w:rPr>
              <w:t xml:space="preserve">2.3 </w:t>
            </w:r>
            <w:r>
              <w:rPr>
                <w:rFonts w:eastAsia="Arial"/>
                <w:color w:val="000000"/>
              </w:rPr>
              <w:t>推薦打印速度</w:t>
            </w:r>
          </w:hyperlink>
          <w:r>
            <w:rPr>
              <w:rFonts w:eastAsia="Arial"/>
              <w:color w:val="000000"/>
            </w:rPr>
            <w:tab/>
          </w:r>
          <w:r>
            <w:fldChar w:fldCharType="begin"/>
          </w:r>
          <w:r>
            <w:instrText xml:space="preserve"> PAGEREF _mc75mu21d24l \h </w:instrText>
          </w:r>
          <w:r>
            <w:fldChar w:fldCharType="separate"/>
          </w:r>
          <w:r>
            <w:rPr>
              <w:rFonts w:eastAsia="Arial"/>
              <w:color w:val="000000"/>
            </w:rPr>
            <w:t>6</w:t>
          </w:r>
          <w:r>
            <w:fldChar w:fldCharType="end"/>
          </w:r>
        </w:p>
        <w:p w:rsidR="004B079D" w:rsidRDefault="00D462B8">
          <w:pPr>
            <w:tabs>
              <w:tab w:val="right" w:pos="9360"/>
            </w:tabs>
            <w:spacing w:before="60" w:line="240" w:lineRule="auto"/>
            <w:ind w:left="360"/>
            <w:rPr>
              <w:color w:val="000000"/>
            </w:rPr>
          </w:pPr>
          <w:hyperlink w:anchor="_mt4ju28y6iwt">
            <w:r>
              <w:rPr>
                <w:rFonts w:eastAsia="Arial"/>
                <w:color w:val="000000"/>
              </w:rPr>
              <w:t xml:space="preserve">2.4 </w:t>
            </w:r>
            <w:r>
              <w:rPr>
                <w:rFonts w:eastAsia="Arial"/>
                <w:color w:val="000000"/>
              </w:rPr>
              <w:t>設置正確的周邊線寬</w:t>
            </w:r>
          </w:hyperlink>
          <w:r>
            <w:rPr>
              <w:rFonts w:eastAsia="Arial"/>
              <w:color w:val="000000"/>
            </w:rPr>
            <w:tab/>
          </w:r>
          <w:r>
            <w:fldChar w:fldCharType="begin"/>
          </w:r>
          <w:r>
            <w:instrText xml:space="preserve"> PAGEREF _mt4ju28y6iwt \h </w:instrText>
          </w:r>
          <w:r>
            <w:fldChar w:fldCharType="separate"/>
          </w:r>
          <w:r>
            <w:rPr>
              <w:rFonts w:eastAsia="Arial"/>
              <w:color w:val="000000"/>
            </w:rPr>
            <w:t>7</w:t>
          </w:r>
          <w:r>
            <w:fldChar w:fldCharType="end"/>
          </w:r>
        </w:p>
        <w:p w:rsidR="004B079D" w:rsidRDefault="00D462B8">
          <w:pPr>
            <w:tabs>
              <w:tab w:val="right" w:pos="9360"/>
            </w:tabs>
            <w:spacing w:before="200" w:line="240" w:lineRule="auto"/>
            <w:rPr>
              <w:b/>
              <w:color w:val="000000"/>
            </w:rPr>
          </w:pPr>
          <w:hyperlink w:anchor="_y8sgywundcs7">
            <w:r>
              <w:rPr>
                <w:rFonts w:eastAsia="Arial"/>
                <w:b/>
                <w:color w:val="000000"/>
              </w:rPr>
              <w:t xml:space="preserve">3. </w:t>
            </w:r>
            <w:r>
              <w:rPr>
                <w:rFonts w:eastAsia="Arial"/>
                <w:b/>
                <w:color w:val="000000"/>
              </w:rPr>
              <w:t>準備構建表面</w:t>
            </w:r>
          </w:hyperlink>
          <w:r>
            <w:rPr>
              <w:rFonts w:eastAsia="Arial"/>
              <w:b/>
              <w:color w:val="000000"/>
            </w:rPr>
            <w:tab/>
          </w:r>
          <w:r>
            <w:fldChar w:fldCharType="begin"/>
          </w:r>
          <w:r>
            <w:instrText xml:space="preserve"> PAGEREF _y8sgywundcs7 \h </w:instrText>
          </w:r>
          <w:r>
            <w:fldChar w:fldCharType="separate"/>
          </w:r>
          <w:r>
            <w:rPr>
              <w:rFonts w:eastAsia="Arial"/>
              <w:b/>
              <w:color w:val="000000"/>
            </w:rPr>
            <w:t>9</w:t>
          </w:r>
          <w:r>
            <w:fldChar w:fldCharType="end"/>
          </w:r>
        </w:p>
        <w:p w:rsidR="004B079D" w:rsidRDefault="00D462B8">
          <w:pPr>
            <w:tabs>
              <w:tab w:val="right" w:pos="9360"/>
            </w:tabs>
            <w:spacing w:before="60" w:line="240" w:lineRule="auto"/>
            <w:ind w:left="360"/>
            <w:rPr>
              <w:color w:val="000000"/>
            </w:rPr>
          </w:pPr>
          <w:hyperlink w:anchor="_r8v0wxxnbtb">
            <w:r>
              <w:rPr>
                <w:rFonts w:eastAsia="Arial"/>
                <w:color w:val="000000"/>
              </w:rPr>
              <w:t xml:space="preserve">3.1 </w:t>
            </w:r>
            <w:r>
              <w:rPr>
                <w:rFonts w:eastAsia="Arial"/>
                <w:color w:val="000000"/>
              </w:rPr>
              <w:t>如何在平坦的構建表面上打印</w:t>
            </w:r>
          </w:hyperlink>
          <w:r>
            <w:rPr>
              <w:rFonts w:eastAsia="Arial"/>
              <w:color w:val="000000"/>
            </w:rPr>
            <w:tab/>
          </w:r>
          <w:r>
            <w:fldChar w:fldCharType="begin"/>
          </w:r>
          <w:r>
            <w:instrText xml:space="preserve"> PAGEREF _r8v0wxxnbtb \h </w:instrText>
          </w:r>
          <w:r>
            <w:fldChar w:fldCharType="separate"/>
          </w:r>
          <w:r>
            <w:rPr>
              <w:rFonts w:eastAsia="Arial"/>
              <w:color w:val="000000"/>
            </w:rPr>
            <w:t>9</w:t>
          </w:r>
          <w:r>
            <w:fldChar w:fldCharType="end"/>
          </w:r>
        </w:p>
        <w:p w:rsidR="004B079D" w:rsidRDefault="00D462B8">
          <w:pPr>
            <w:tabs>
              <w:tab w:val="right" w:pos="9360"/>
            </w:tabs>
            <w:spacing w:before="60" w:line="240" w:lineRule="auto"/>
            <w:ind w:left="360"/>
            <w:rPr>
              <w:color w:val="000000"/>
            </w:rPr>
          </w:pPr>
          <w:hyperlink w:anchor="_dkb0jy70ts8s">
            <w:r>
              <w:rPr>
                <w:rFonts w:eastAsia="Arial"/>
                <w:color w:val="000000"/>
              </w:rPr>
              <w:t xml:space="preserve">3.2 </w:t>
            </w:r>
            <w:r>
              <w:rPr>
                <w:rFonts w:eastAsia="Arial"/>
                <w:color w:val="000000"/>
              </w:rPr>
              <w:t>如何在有紋理的構建表面上打印</w:t>
            </w:r>
          </w:hyperlink>
          <w:r>
            <w:rPr>
              <w:rFonts w:eastAsia="Arial"/>
              <w:color w:val="000000"/>
            </w:rPr>
            <w:tab/>
          </w:r>
          <w:r>
            <w:fldChar w:fldCharType="begin"/>
          </w:r>
          <w:r>
            <w:instrText xml:space="preserve"> PAGEREF _dkb0jy70ts8s \h </w:instrText>
          </w:r>
          <w:r>
            <w:fldChar w:fldCharType="separate"/>
          </w:r>
          <w:r>
            <w:rPr>
              <w:rFonts w:eastAsia="Arial"/>
              <w:color w:val="000000"/>
            </w:rPr>
            <w:t>9</w:t>
          </w:r>
          <w:r>
            <w:fldChar w:fldCharType="end"/>
          </w:r>
        </w:p>
        <w:p w:rsidR="004B079D" w:rsidRDefault="00D462B8">
          <w:pPr>
            <w:tabs>
              <w:tab w:val="right" w:pos="9360"/>
            </w:tabs>
            <w:spacing w:before="200" w:line="240" w:lineRule="auto"/>
            <w:rPr>
              <w:b/>
              <w:color w:val="000000"/>
            </w:rPr>
          </w:pPr>
          <w:hyperlink w:anchor="_23hck1yhqmma">
            <w:r>
              <w:rPr>
                <w:rFonts w:eastAsia="Arial"/>
                <w:b/>
                <w:color w:val="000000"/>
              </w:rPr>
              <w:t xml:space="preserve">4. </w:t>
            </w:r>
            <w:r>
              <w:rPr>
                <w:rFonts w:eastAsia="Arial"/>
                <w:b/>
                <w:color w:val="000000"/>
              </w:rPr>
              <w:t>打印程序</w:t>
            </w:r>
          </w:hyperlink>
          <w:r>
            <w:rPr>
              <w:rFonts w:eastAsia="Arial"/>
              <w:b/>
              <w:color w:val="000000"/>
            </w:rPr>
            <w:tab/>
          </w:r>
          <w:r>
            <w:fldChar w:fldCharType="begin"/>
          </w:r>
          <w:r>
            <w:instrText xml:space="preserve"> PAGEREF _23hck1yhqmma \h </w:instrText>
          </w:r>
          <w:r>
            <w:fldChar w:fldCharType="separate"/>
          </w:r>
          <w:r>
            <w:rPr>
              <w:rFonts w:eastAsia="Arial"/>
              <w:b/>
              <w:color w:val="000000"/>
            </w:rPr>
            <w:t>12</w:t>
          </w:r>
          <w:r>
            <w:fldChar w:fldCharType="end"/>
          </w:r>
        </w:p>
        <w:p w:rsidR="004B079D" w:rsidRDefault="00D462B8">
          <w:pPr>
            <w:tabs>
              <w:tab w:val="right" w:pos="9360"/>
            </w:tabs>
            <w:spacing w:before="60" w:line="240" w:lineRule="auto"/>
            <w:ind w:left="360"/>
            <w:rPr>
              <w:color w:val="000000"/>
            </w:rPr>
          </w:pPr>
          <w:hyperlink w:anchor="_gpryldwnwfq3">
            <w:r>
              <w:rPr>
                <w:rFonts w:eastAsia="Arial"/>
                <w:color w:val="000000"/>
              </w:rPr>
              <w:t xml:space="preserve">4.1 </w:t>
            </w:r>
            <w:r>
              <w:rPr>
                <w:rFonts w:eastAsia="Arial"/>
                <w:color w:val="000000"/>
              </w:rPr>
              <w:t>提交前測試！</w:t>
            </w:r>
            <w:r>
              <w:rPr>
                <w:rFonts w:eastAsia="Arial"/>
                <w:color w:val="000000"/>
              </w:rPr>
              <w:t xml:space="preserve"> </w:t>
            </w:r>
          </w:hyperlink>
          <w:r>
            <w:rPr>
              <w:rFonts w:eastAsia="Arial"/>
              <w:color w:val="000000"/>
            </w:rPr>
            <w:tab/>
          </w:r>
          <w:r>
            <w:fldChar w:fldCharType="begin"/>
          </w:r>
          <w:r>
            <w:instrText xml:space="preserve"> PA</w:instrText>
          </w:r>
          <w:r>
            <w:instrText xml:space="preserve">GEREF _gpryldwnwfq3 \h </w:instrText>
          </w:r>
          <w:r>
            <w:fldChar w:fldCharType="separate"/>
          </w:r>
          <w:r>
            <w:rPr>
              <w:rFonts w:eastAsia="Arial"/>
              <w:color w:val="000000"/>
            </w:rPr>
            <w:t>12</w:t>
          </w:r>
          <w:r>
            <w:fldChar w:fldCharType="end"/>
          </w:r>
        </w:p>
        <w:p w:rsidR="004B079D" w:rsidRDefault="00D462B8">
          <w:pPr>
            <w:tabs>
              <w:tab w:val="right" w:pos="9360"/>
            </w:tabs>
            <w:spacing w:before="60" w:line="240" w:lineRule="auto"/>
            <w:ind w:left="360"/>
            <w:rPr>
              <w:color w:val="000000"/>
            </w:rPr>
          </w:pPr>
          <w:hyperlink w:anchor="_xbbv7ke62ir9">
            <w:r>
              <w:rPr>
                <w:rFonts w:eastAsia="Arial"/>
                <w:color w:val="000000"/>
              </w:rPr>
              <w:t xml:space="preserve">4.2 </w:t>
            </w:r>
            <w:r>
              <w:rPr>
                <w:rFonts w:eastAsia="Arial"/>
                <w:color w:val="000000"/>
              </w:rPr>
              <w:t>使用</w:t>
            </w:r>
            <w:r>
              <w:rPr>
                <w:rFonts w:eastAsia="Arial"/>
                <w:color w:val="000000"/>
              </w:rPr>
              <w:t xml:space="preserve"> 0.6mm </w:t>
            </w:r>
            <w:r>
              <w:rPr>
                <w:rFonts w:eastAsia="Arial"/>
                <w:color w:val="000000"/>
              </w:rPr>
              <w:t>噴嘴的平面構建表面程序</w:t>
            </w:r>
          </w:hyperlink>
          <w:r>
            <w:rPr>
              <w:rFonts w:eastAsia="Arial"/>
              <w:color w:val="000000"/>
            </w:rPr>
            <w:tab/>
          </w:r>
          <w:r>
            <w:fldChar w:fldCharType="begin"/>
          </w:r>
          <w:r>
            <w:instrText xml:space="preserve"> PAGEREF _xbbv7ke62ir9 \h </w:instrText>
          </w:r>
          <w:r>
            <w:fldChar w:fldCharType="separate"/>
          </w:r>
          <w:r>
            <w:rPr>
              <w:rFonts w:eastAsia="Arial"/>
              <w:color w:val="000000"/>
            </w:rPr>
            <w:t>12</w:t>
          </w:r>
          <w:r>
            <w:fldChar w:fldCharType="end"/>
          </w:r>
        </w:p>
        <w:p w:rsidR="004B079D" w:rsidRDefault="00D462B8">
          <w:pPr>
            <w:tabs>
              <w:tab w:val="right" w:pos="9360"/>
            </w:tabs>
            <w:spacing w:before="60" w:line="240" w:lineRule="auto"/>
            <w:ind w:left="360"/>
            <w:rPr>
              <w:color w:val="000000"/>
            </w:rPr>
          </w:pPr>
          <w:hyperlink w:anchor="_btn1nmxtp4kj">
            <w:r>
              <w:rPr>
                <w:rFonts w:eastAsia="Arial"/>
                <w:color w:val="000000"/>
              </w:rPr>
              <w:t xml:space="preserve">4.3 </w:t>
            </w:r>
            <w:r>
              <w:rPr>
                <w:rFonts w:eastAsia="Arial"/>
                <w:color w:val="000000"/>
              </w:rPr>
              <w:t>使用</w:t>
            </w:r>
            <w:r>
              <w:rPr>
                <w:rFonts w:eastAsia="Arial"/>
                <w:color w:val="000000"/>
              </w:rPr>
              <w:t xml:space="preserve"> 0.4mm </w:t>
            </w:r>
            <w:r>
              <w:rPr>
                <w:rFonts w:eastAsia="Arial"/>
                <w:color w:val="000000"/>
              </w:rPr>
              <w:t>噴嘴的紋理構建表面程序</w:t>
            </w:r>
          </w:hyperlink>
          <w:r>
            <w:rPr>
              <w:rFonts w:eastAsia="Arial"/>
              <w:color w:val="000000"/>
            </w:rPr>
            <w:tab/>
          </w:r>
          <w:r>
            <w:fldChar w:fldCharType="begin"/>
          </w:r>
          <w:r>
            <w:instrText xml:space="preserve"> PAGEREF _btn1nmxtp4kj \h </w:instrText>
          </w:r>
          <w:r>
            <w:fldChar w:fldCharType="separate"/>
          </w:r>
          <w:r>
            <w:rPr>
              <w:rFonts w:eastAsia="Arial"/>
              <w:color w:val="000000"/>
            </w:rPr>
            <w:t>13</w:t>
          </w:r>
          <w:r>
            <w:fldChar w:fldCharType="end"/>
          </w:r>
        </w:p>
        <w:p w:rsidR="004B079D" w:rsidRDefault="00D462B8">
          <w:pPr>
            <w:tabs>
              <w:tab w:val="right" w:pos="9360"/>
            </w:tabs>
            <w:spacing w:before="60" w:line="240" w:lineRule="auto"/>
            <w:ind w:left="360"/>
            <w:rPr>
              <w:color w:val="000000"/>
            </w:rPr>
          </w:pPr>
          <w:hyperlink w:anchor="_tt8ejqjnxhjr">
            <w:r>
              <w:rPr>
                <w:rFonts w:eastAsia="Arial"/>
                <w:color w:val="000000"/>
              </w:rPr>
              <w:t xml:space="preserve">4.4 </w:t>
            </w:r>
            <w:r>
              <w:rPr>
                <w:rFonts w:eastAsia="Arial"/>
                <w:color w:val="000000"/>
              </w:rPr>
              <w:t>使用</w:t>
            </w:r>
            <w:r>
              <w:rPr>
                <w:rFonts w:eastAsia="Arial"/>
                <w:color w:val="000000"/>
              </w:rPr>
              <w:t xml:space="preserve"> 0.6mm </w:t>
            </w:r>
            <w:r>
              <w:rPr>
                <w:rFonts w:eastAsia="Arial"/>
                <w:color w:val="000000"/>
              </w:rPr>
              <w:t>噴嘴的平面和紋理構建表面程序</w:t>
            </w:r>
          </w:hyperlink>
          <w:r>
            <w:rPr>
              <w:rFonts w:eastAsia="Arial"/>
              <w:color w:val="000000"/>
            </w:rPr>
            <w:tab/>
          </w:r>
          <w:r>
            <w:fldChar w:fldCharType="begin"/>
          </w:r>
          <w:r>
            <w:instrText xml:space="preserve"> PAGEREF _tt8ejqjnxhjr \h </w:instrText>
          </w:r>
          <w:r>
            <w:fldChar w:fldCharType="separate"/>
          </w:r>
          <w:r>
            <w:rPr>
              <w:rFonts w:eastAsia="Arial"/>
              <w:color w:val="000000"/>
            </w:rPr>
            <w:t>13</w:t>
          </w:r>
          <w:r>
            <w:fldChar w:fldCharType="end"/>
          </w:r>
        </w:p>
        <w:p w:rsidR="004B079D" w:rsidRDefault="00D462B8">
          <w:pPr>
            <w:tabs>
              <w:tab w:val="right" w:pos="9360"/>
            </w:tabs>
            <w:spacing w:before="60" w:line="240" w:lineRule="auto"/>
            <w:ind w:left="360"/>
            <w:rPr>
              <w:color w:val="000000"/>
            </w:rPr>
          </w:pPr>
          <w:hyperlink w:anchor="_hn1f83ufocmg">
            <w:r>
              <w:rPr>
                <w:rFonts w:eastAsia="Arial"/>
                <w:color w:val="000000"/>
              </w:rPr>
              <w:t xml:space="preserve">4.5 </w:t>
            </w:r>
            <w:r>
              <w:rPr>
                <w:rFonts w:eastAsia="Arial"/>
                <w:color w:val="000000"/>
              </w:rPr>
              <w:t>需要支持的部分</w:t>
            </w:r>
          </w:hyperlink>
          <w:r>
            <w:rPr>
              <w:rFonts w:eastAsia="Arial"/>
              <w:color w:val="000000"/>
            </w:rPr>
            <w:tab/>
          </w:r>
          <w:r>
            <w:fldChar w:fldCharType="begin"/>
          </w:r>
          <w:r>
            <w:instrText xml:space="preserve"> PAGEREF _hn1f83ufocmg \h </w:instrText>
          </w:r>
          <w:r>
            <w:fldChar w:fldCharType="separate"/>
          </w:r>
          <w:r>
            <w:rPr>
              <w:rFonts w:eastAsia="Arial"/>
              <w:color w:val="000000"/>
            </w:rPr>
            <w:t>14</w:t>
          </w:r>
          <w:r>
            <w:fldChar w:fldCharType="end"/>
          </w:r>
        </w:p>
        <w:p w:rsidR="004B079D" w:rsidRDefault="00D462B8">
          <w:pPr>
            <w:tabs>
              <w:tab w:val="right" w:pos="9360"/>
            </w:tabs>
            <w:spacing w:before="60" w:line="240" w:lineRule="auto"/>
            <w:ind w:left="360"/>
            <w:rPr>
              <w:color w:val="000000"/>
            </w:rPr>
          </w:pPr>
          <w:hyperlink w:anchor="_b7p978lhbh43">
            <w:r>
              <w:rPr>
                <w:rFonts w:eastAsia="Arial"/>
                <w:color w:val="000000"/>
              </w:rPr>
              <w:t xml:space="preserve">4.6 </w:t>
            </w:r>
            <w:r>
              <w:rPr>
                <w:rFonts w:eastAsia="Arial"/>
                <w:color w:val="000000"/>
              </w:rPr>
              <w:t>其他提示和技巧</w:t>
            </w:r>
          </w:hyperlink>
          <w:r>
            <w:rPr>
              <w:rFonts w:eastAsia="Arial"/>
              <w:color w:val="000000"/>
            </w:rPr>
            <w:tab/>
          </w:r>
          <w:r>
            <w:fldChar w:fldCharType="begin"/>
          </w:r>
          <w:r>
            <w:instrText xml:space="preserve"> PAGEREF _b7p978lhbh43 \h </w:instrText>
          </w:r>
          <w:r>
            <w:fldChar w:fldCharType="separate"/>
          </w:r>
          <w:r>
            <w:rPr>
              <w:rFonts w:eastAsia="Arial"/>
              <w:color w:val="000000"/>
            </w:rPr>
            <w:t>19</w:t>
          </w:r>
          <w:r>
            <w:fldChar w:fldCharType="end"/>
          </w:r>
        </w:p>
        <w:p w:rsidR="004B079D" w:rsidRDefault="00D462B8">
          <w:pPr>
            <w:tabs>
              <w:tab w:val="right" w:pos="9360"/>
            </w:tabs>
            <w:spacing w:before="60" w:line="240" w:lineRule="auto"/>
            <w:ind w:left="720"/>
            <w:rPr>
              <w:color w:val="000000"/>
            </w:rPr>
          </w:pPr>
          <w:hyperlink w:anchor="_71nkj9b0cgb9">
            <w:r>
              <w:rPr>
                <w:rFonts w:eastAsia="Arial"/>
                <w:color w:val="000000"/>
              </w:rPr>
              <w:t xml:space="preserve">4.6.2 </w:t>
            </w:r>
            <w:r>
              <w:rPr>
                <w:rFonts w:eastAsia="Arial"/>
                <w:color w:val="000000"/>
              </w:rPr>
              <w:t>去除前</w:t>
            </w:r>
          </w:hyperlink>
          <w:r>
            <w:rPr>
              <w:rFonts w:eastAsia="Arial"/>
              <w:color w:val="000000"/>
            </w:rPr>
            <w:tab/>
          </w:r>
          <w:r>
            <w:fldChar w:fldCharType="begin"/>
          </w:r>
          <w:r>
            <w:instrText xml:space="preserve"> PAGEREF _71nkj9b0cgb9 \h </w:instrText>
          </w:r>
          <w:r>
            <w:fldChar w:fldCharType="separate"/>
          </w:r>
          <w:r>
            <w:rPr>
              <w:rFonts w:eastAsia="Arial"/>
              <w:color w:val="000000"/>
            </w:rPr>
            <w:t xml:space="preserve">20 </w:t>
          </w:r>
          <w:r>
            <w:rPr>
              <w:rFonts w:eastAsia="Arial"/>
              <w:color w:val="000000"/>
            </w:rPr>
            <w:t>名的空白</w:t>
          </w:r>
          <w:r>
            <w:fldChar w:fldCharType="end"/>
          </w:r>
        </w:p>
        <w:p w:rsidR="004B079D" w:rsidRDefault="00D462B8">
          <w:pPr>
            <w:tabs>
              <w:tab w:val="right" w:pos="9360"/>
            </w:tabs>
            <w:spacing w:before="60" w:line="240" w:lineRule="auto"/>
            <w:ind w:left="720"/>
            <w:rPr>
              <w:color w:val="000000"/>
            </w:rPr>
          </w:pPr>
          <w:hyperlink w:anchor="_o772ikh83vo6">
            <w:r>
              <w:rPr>
                <w:rFonts w:eastAsia="Arial"/>
                <w:color w:val="000000"/>
              </w:rPr>
              <w:t xml:space="preserve">4.6.3 </w:t>
            </w:r>
            <w:r>
              <w:rPr>
                <w:rFonts w:eastAsia="Arial"/>
                <w:color w:val="000000"/>
              </w:rPr>
              <w:t>接縫</w:t>
            </w:r>
          </w:hyperlink>
          <w:r>
            <w:rPr>
              <w:rFonts w:eastAsia="Arial"/>
              <w:color w:val="000000"/>
            </w:rPr>
            <w:tab/>
          </w:r>
          <w:r>
            <w:fldChar w:fldCharType="begin"/>
          </w:r>
          <w:r>
            <w:instrText xml:space="preserve"> PAGEREF _o772ikh83vo6 \h </w:instrText>
          </w:r>
          <w:r>
            <w:fldChar w:fldCharType="separate"/>
          </w:r>
          <w:r>
            <w:rPr>
              <w:rFonts w:eastAsia="Arial"/>
              <w:color w:val="000000"/>
            </w:rPr>
            <w:t>23</w:t>
          </w:r>
          <w:r>
            <w:fldChar w:fldCharType="end"/>
          </w:r>
        </w:p>
        <w:p w:rsidR="004B079D" w:rsidRDefault="00D462B8">
          <w:pPr>
            <w:tabs>
              <w:tab w:val="right" w:pos="9360"/>
            </w:tabs>
            <w:spacing w:before="60" w:line="240" w:lineRule="auto"/>
            <w:ind w:left="720"/>
            <w:rPr>
              <w:color w:val="000000"/>
            </w:rPr>
          </w:pPr>
          <w:hyperlink w:anchor="_igecrrb7711p">
            <w:r>
              <w:rPr>
                <w:rFonts w:eastAsia="Arial"/>
                <w:color w:val="000000"/>
              </w:rPr>
              <w:t xml:space="preserve">4.6.4 </w:t>
            </w:r>
            <w:r>
              <w:rPr>
                <w:rFonts w:eastAsia="Arial"/>
                <w:color w:val="000000"/>
              </w:rPr>
              <w:t>可變層高</w:t>
            </w:r>
          </w:hyperlink>
          <w:r>
            <w:rPr>
              <w:rFonts w:eastAsia="Arial"/>
              <w:color w:val="000000"/>
            </w:rPr>
            <w:tab/>
          </w:r>
          <w:r>
            <w:fldChar w:fldCharType="begin"/>
          </w:r>
          <w:r>
            <w:instrText xml:space="preserve"> PAGEREF _igecrrb7711p \h </w:instrText>
          </w:r>
          <w:r>
            <w:fldChar w:fldCharType="separate"/>
          </w:r>
          <w:r>
            <w:rPr>
              <w:rFonts w:eastAsia="Arial"/>
              <w:color w:val="000000"/>
            </w:rPr>
            <w:t>25</w:t>
          </w:r>
          <w:r>
            <w:fldChar w:fldCharType="end"/>
          </w:r>
        </w:p>
        <w:p w:rsidR="004B079D" w:rsidRDefault="00D462B8">
          <w:pPr>
            <w:tabs>
              <w:tab w:val="right" w:pos="9360"/>
            </w:tabs>
            <w:spacing w:before="200" w:line="240" w:lineRule="auto"/>
            <w:rPr>
              <w:b/>
              <w:color w:val="000000"/>
            </w:rPr>
          </w:pPr>
          <w:hyperlink w:anchor="_k6mb5i15uq61">
            <w:r>
              <w:rPr>
                <w:rFonts w:eastAsia="Arial"/>
                <w:b/>
                <w:color w:val="000000"/>
              </w:rPr>
              <w:t xml:space="preserve">5. </w:t>
            </w:r>
            <w:r>
              <w:rPr>
                <w:rFonts w:eastAsia="Arial"/>
                <w:b/>
                <w:color w:val="000000"/>
              </w:rPr>
              <w:t>我的切片器設置</w:t>
            </w:r>
          </w:hyperlink>
          <w:r>
            <w:rPr>
              <w:rFonts w:eastAsia="Arial"/>
              <w:b/>
              <w:color w:val="000000"/>
            </w:rPr>
            <w:tab/>
          </w:r>
          <w:r>
            <w:fldChar w:fldCharType="begin"/>
          </w:r>
          <w:r>
            <w:instrText xml:space="preserve"> PAGEREF _k6mb5i15uq61 \h </w:instrText>
          </w:r>
          <w:r>
            <w:fldChar w:fldCharType="separate"/>
          </w:r>
          <w:r>
            <w:rPr>
              <w:rFonts w:eastAsia="Arial"/>
              <w:b/>
              <w:color w:val="000000"/>
            </w:rPr>
            <w:t>27</w:t>
          </w:r>
          <w:r>
            <w:fldChar w:fldCharType="end"/>
          </w:r>
        </w:p>
        <w:p w:rsidR="004B079D" w:rsidRDefault="00D462B8">
          <w:pPr>
            <w:tabs>
              <w:tab w:val="right" w:pos="9360"/>
            </w:tabs>
            <w:spacing w:before="60" w:line="240" w:lineRule="auto"/>
            <w:ind w:left="360"/>
            <w:rPr>
              <w:color w:val="000000"/>
            </w:rPr>
          </w:pPr>
          <w:hyperlink w:anchor="_9gfi9vqnscwn">
            <w:r>
              <w:rPr>
                <w:rFonts w:eastAsia="Arial"/>
                <w:color w:val="000000"/>
              </w:rPr>
              <w:t>5.1 0.4mm</w:t>
            </w:r>
            <w:r>
              <w:rPr>
                <w:rFonts w:eastAsia="Arial"/>
                <w:color w:val="000000"/>
              </w:rPr>
              <w:t>噴嘴用</w:t>
            </w:r>
          </w:hyperlink>
          <w:r>
            <w:rPr>
              <w:rFonts w:eastAsia="Arial"/>
              <w:color w:val="000000"/>
            </w:rPr>
            <w:tab/>
          </w:r>
          <w:r>
            <w:fldChar w:fldCharType="begin"/>
          </w:r>
          <w:r>
            <w:instrText xml:space="preserve"> PAGEREF _9gfi9vqnscwn \h </w:instrText>
          </w:r>
          <w:r>
            <w:fldChar w:fldCharType="separate"/>
          </w:r>
          <w:r>
            <w:rPr>
              <w:rFonts w:eastAsia="Arial"/>
              <w:color w:val="000000"/>
            </w:rPr>
            <w:t>28</w:t>
          </w:r>
          <w:r>
            <w:fldChar w:fldCharType="end"/>
          </w:r>
        </w:p>
        <w:p w:rsidR="004B079D" w:rsidRDefault="00D462B8">
          <w:pPr>
            <w:tabs>
              <w:tab w:val="right" w:pos="9360"/>
            </w:tabs>
            <w:spacing w:before="60" w:after="80" w:line="240" w:lineRule="auto"/>
            <w:ind w:left="360"/>
            <w:rPr>
              <w:color w:val="000000"/>
            </w:rPr>
          </w:pPr>
          <w:hyperlink w:anchor="_9j2oals6y06q">
            <w:r>
              <w:rPr>
                <w:rFonts w:eastAsia="Arial"/>
                <w:color w:val="000000"/>
              </w:rPr>
              <w:t xml:space="preserve">5.2 </w:t>
            </w:r>
            <w:r>
              <w:rPr>
                <w:rFonts w:eastAsia="Arial"/>
                <w:color w:val="000000"/>
              </w:rPr>
              <w:t>適用於</w:t>
            </w:r>
            <w:r>
              <w:rPr>
                <w:rFonts w:eastAsia="Arial"/>
                <w:color w:val="000000"/>
              </w:rPr>
              <w:t xml:space="preserve"> 0</w:t>
            </w:r>
            <w:r>
              <w:rPr>
                <w:rFonts w:eastAsia="Arial"/>
                <w:color w:val="000000"/>
              </w:rPr>
              <w:t xml:space="preserve">.6mm </w:t>
            </w:r>
            <w:r>
              <w:rPr>
                <w:rFonts w:eastAsia="Arial"/>
                <w:color w:val="000000"/>
              </w:rPr>
              <w:t>噴嘴</w:t>
            </w:r>
          </w:hyperlink>
          <w:r>
            <w:rPr>
              <w:rFonts w:eastAsia="Arial"/>
              <w:color w:val="000000"/>
            </w:rPr>
            <w:tab/>
          </w:r>
          <w:r>
            <w:fldChar w:fldCharType="begin"/>
          </w:r>
          <w:r>
            <w:instrText xml:space="preserve"> PAGEREF _9j2oals6y06q \h </w:instrText>
          </w:r>
          <w:r>
            <w:fldChar w:fldCharType="separate"/>
          </w:r>
          <w:r>
            <w:rPr>
              <w:rFonts w:eastAsia="Arial"/>
              <w:color w:val="000000"/>
            </w:rPr>
            <w:t>33</w:t>
          </w:r>
          <w:r>
            <w:fldChar w:fldCharType="end"/>
          </w:r>
          <w:r>
            <w:fldChar w:fldCharType="end"/>
          </w:r>
        </w:p>
      </w:sdtContent>
    </w:sdt>
    <w:p w:rsidR="004B079D" w:rsidRDefault="004B079D"/>
    <w:p w:rsidR="004B079D" w:rsidRDefault="004B079D"/>
    <w:p w:rsidR="004B079D" w:rsidRDefault="004B079D"/>
    <w:p w:rsidR="004B079D" w:rsidRDefault="004B079D"/>
    <w:p w:rsidR="004B079D" w:rsidRDefault="004B079D"/>
    <w:p w:rsidR="004B079D" w:rsidRDefault="004B079D"/>
    <w:p w:rsidR="004B079D" w:rsidRDefault="004B079D">
      <w:pPr>
        <w:pStyle w:val="1"/>
        <w:rPr>
          <w:b/>
          <w:color w:val="FF0000"/>
          <w:sz w:val="36"/>
          <w:szCs w:val="36"/>
        </w:rPr>
      </w:pPr>
      <w:bookmarkStart w:id="0" w:name="_m3h16llh4jsm" w:colFirst="0" w:colLast="0"/>
      <w:bookmarkEnd w:id="0"/>
    </w:p>
    <w:p w:rsidR="004B079D" w:rsidRDefault="004B079D"/>
    <w:p w:rsidR="004B079D" w:rsidRDefault="00D462B8">
      <w:pPr>
        <w:pStyle w:val="1"/>
      </w:pPr>
      <w:bookmarkStart w:id="1" w:name="_7zwmnunv50fw" w:colFirst="0" w:colLast="0"/>
      <w:bookmarkEnd w:id="1"/>
      <w:r>
        <w:rPr>
          <w:b/>
          <w:color w:val="FF0000"/>
          <w:sz w:val="36"/>
          <w:szCs w:val="36"/>
        </w:rPr>
        <w:t>一、簡介</w:t>
      </w:r>
    </w:p>
    <w:p w:rsidR="004B079D" w:rsidRDefault="004B079D"/>
    <w:p w:rsidR="004B079D" w:rsidRDefault="00D462B8">
      <w:r>
        <w:t xml:space="preserve">MOSQUITO </w:t>
      </w:r>
      <w:r>
        <w:t>專為</w:t>
      </w:r>
      <w:r>
        <w:t xml:space="preserve"> FDM 3D </w:t>
      </w:r>
      <w:r>
        <w:t>打印而設計和優化，其中每一層都是從下到上依次鋪設的。這不是一個容易打印的模型，但已經製作了很長的長度以使其打印盡可能簡單和無支撐。有些部分仍然需要支持，但會有說明來幫助完成該過程。</w:t>
      </w:r>
    </w:p>
    <w:p w:rsidR="004B079D" w:rsidRDefault="004B079D"/>
    <w:p w:rsidR="004B079D" w:rsidRDefault="00D462B8">
      <w:r>
        <w:t>這些說明和設置基於使用</w:t>
      </w:r>
      <w:r>
        <w:t xml:space="preserve"> PrusaSlicer</w:t>
      </w:r>
      <w:r>
        <w:t>。為什麼？它免費、流行且易於使用。如果您使用其他切片器，如</w:t>
      </w:r>
      <w:r>
        <w:t xml:space="preserve"> Cura</w:t>
      </w:r>
      <w:r>
        <w:t>、</w:t>
      </w:r>
      <w:r>
        <w:t xml:space="preserve">Simplify3D </w:t>
      </w:r>
      <w:r>
        <w:t>等，您應該能夠毫不費力地複制這些設置。請記住在您自己的打印機上進行基本校準，因為人們遇到的大多數問題都來自不正確的設置或遺漏某些東西。</w:t>
      </w:r>
    </w:p>
    <w:p w:rsidR="004B079D" w:rsidRDefault="004B079D"/>
    <w:p w:rsidR="004B079D" w:rsidRDefault="00D462B8">
      <w:r>
        <w:t>有兩種文件類型：</w:t>
      </w:r>
      <w:r>
        <w:t xml:space="preserve">STEP </w:t>
      </w:r>
      <w:r>
        <w:t>和</w:t>
      </w:r>
      <w:r>
        <w:t xml:space="preserve"> STL</w:t>
      </w:r>
      <w:r>
        <w:t>。如果您要</w:t>
      </w:r>
      <w:r>
        <w:t xml:space="preserve"> 3D </w:t>
      </w:r>
      <w:r>
        <w:t>打印套件，請使用</w:t>
      </w:r>
      <w:r>
        <w:t xml:space="preserve"> STL </w:t>
      </w:r>
      <w:r>
        <w:t>文件夾。</w:t>
      </w:r>
      <w:r>
        <w:t xml:space="preserve"> STEP </w:t>
      </w:r>
      <w:r>
        <w:t>文件用於</w:t>
      </w:r>
      <w:r>
        <w:t xml:space="preserve"> 3D </w:t>
      </w:r>
      <w:r>
        <w:t>建模，通常不能用於</w:t>
      </w:r>
      <w:r>
        <w:t xml:space="preserve"> 3D </w:t>
      </w:r>
      <w:r>
        <w:t>打印的切片機。</w:t>
      </w:r>
    </w:p>
    <w:p w:rsidR="004B079D" w:rsidRDefault="004B079D">
      <w:pPr>
        <w:pBdr>
          <w:bottom w:val="single" w:sz="8" w:space="2" w:color="FF0000"/>
        </w:pBdr>
        <w:rPr>
          <w:rFonts w:hint="eastAsia"/>
          <w:lang w:eastAsia="zh-CN"/>
        </w:rPr>
      </w:pPr>
    </w:p>
    <w:p w:rsidR="004B079D" w:rsidRDefault="00D462B8">
      <w:pPr>
        <w:pStyle w:val="2"/>
        <w:rPr>
          <w:b/>
          <w:sz w:val="24"/>
          <w:szCs w:val="24"/>
        </w:rPr>
      </w:pPr>
      <w:bookmarkStart w:id="2" w:name="_m2l1p67yhoxz" w:colFirst="0" w:colLast="0"/>
      <w:bookmarkEnd w:id="2"/>
      <w:r>
        <w:rPr>
          <w:b/>
          <w:sz w:val="24"/>
          <w:szCs w:val="24"/>
        </w:rPr>
        <w:t xml:space="preserve">1.1 </w:t>
      </w:r>
      <w:r>
        <w:rPr>
          <w:b/>
          <w:sz w:val="24"/>
          <w:szCs w:val="24"/>
        </w:rPr>
        <w:t>元器件清單</w:t>
      </w:r>
    </w:p>
    <w:p w:rsidR="004B079D" w:rsidRDefault="004B079D"/>
    <w:p w:rsidR="004B079D" w:rsidRDefault="00D462B8">
      <w:r>
        <w:t>以下是完成</w:t>
      </w:r>
      <w:r>
        <w:t xml:space="preserve"> MOSQUITO </w:t>
      </w:r>
      <w:r>
        <w:t>套件所需的組件列表。不同組件的數量已保持在最低限度以減少挫敗感。列表中的所有組件，除了最後三個，都可以在</w:t>
      </w:r>
      <w:r>
        <w:t xml:space="preserve"> Accu </w:t>
      </w:r>
      <w:r>
        <w:t>等常見的在線組件商店中輕鬆找到。</w:t>
      </w:r>
    </w:p>
    <w:p w:rsidR="004B079D" w:rsidRDefault="004B079D"/>
    <w:p w:rsidR="004B079D" w:rsidRDefault="00D462B8">
      <w:r>
        <w:t>對於</w:t>
      </w:r>
      <w:r>
        <w:t xml:space="preserve"> 5x35mm </w:t>
      </w:r>
      <w:r>
        <w:t>的</w:t>
      </w:r>
      <w:r>
        <w:t xml:space="preserve"> U </w:t>
      </w:r>
      <w:r>
        <w:t>形夾銷，可以在</w:t>
      </w:r>
      <w:r>
        <w:t xml:space="preserve"> Boneham </w:t>
      </w:r>
      <w:r>
        <w:t>上找到。或者，您可以選擇使用定位銷代替，但它們的頭部不會阻止銷的移動。或者，您甚至可以使用大約</w:t>
      </w:r>
      <w:r>
        <w:t xml:space="preserve"> 38-40 </w:t>
      </w:r>
      <w:r>
        <w:t>毫米長的</w:t>
      </w:r>
      <w:r>
        <w:t xml:space="preserve"> M5 </w:t>
      </w:r>
      <w:r>
        <w:t>螺釘，並使用螺母將其鎖定在另一側。引腳的大小和類型將來可能會根據可用性發生變化。</w:t>
      </w:r>
    </w:p>
    <w:p w:rsidR="004B079D" w:rsidRDefault="004B079D"/>
    <w:p w:rsidR="004B079D" w:rsidRDefault="00D462B8">
      <w:r>
        <w:t>對於彈簧，它們可以在</w:t>
      </w:r>
      <w:r>
        <w:t xml:space="preserve"> Flexosprings </w:t>
      </w:r>
      <w:r>
        <w:t>上找到。關於備用彈簧，當彈簧越過它時，內徑必須大於銷的外徑</w:t>
      </w:r>
      <w:r>
        <w:t xml:space="preserve"> (5mm)</w:t>
      </w:r>
      <w:r>
        <w:t>，外徑可能高達</w:t>
      </w:r>
      <w:r>
        <w:t xml:space="preserve"> 16mm</w:t>
      </w:r>
      <w:r>
        <w:t>。對於磁槽彈簧，內徑不得小於</w:t>
      </w:r>
      <w:r>
        <w:t>8mm</w:t>
      </w:r>
      <w:r>
        <w:t>，外徑不得超過</w:t>
      </w:r>
      <w:r>
        <w:t>11mm</w:t>
      </w:r>
      <w:r>
        <w:t>。您需要小心這個彈簧的強度，因為壓縮率過高會使</w:t>
      </w:r>
      <w:r>
        <w:t>更換彈匣成為一場噩夢。</w:t>
      </w:r>
    </w:p>
    <w:p w:rsidR="004B079D" w:rsidRDefault="004B079D"/>
    <w:p w:rsidR="004B079D" w:rsidRDefault="004B079D"/>
    <w:p w:rsidR="004B079D" w:rsidRDefault="004B079D"/>
    <w:p w:rsidR="004B079D" w:rsidRDefault="004B079D"/>
    <w:p w:rsidR="004B079D" w:rsidRDefault="004B079D"/>
    <w:tbl>
      <w:tblPr>
        <w:tblStyle w:val="a5"/>
        <w:tblW w:w="9315" w:type="dxa"/>
        <w:tblInd w:w="-1"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00" w:firstRow="0" w:lastRow="0" w:firstColumn="0" w:lastColumn="0" w:noHBand="1" w:noVBand="1"/>
      </w:tblPr>
      <w:tblGrid>
        <w:gridCol w:w="3630"/>
        <w:gridCol w:w="900"/>
        <w:gridCol w:w="855"/>
        <w:gridCol w:w="855"/>
        <w:gridCol w:w="840"/>
        <w:gridCol w:w="780"/>
        <w:gridCol w:w="1455"/>
      </w:tblGrid>
      <w:tr w:rsidR="004B079D">
        <w:trPr>
          <w:trHeight w:val="499"/>
        </w:trPr>
        <w:tc>
          <w:tcPr>
            <w:tcW w:w="3630" w:type="dxa"/>
            <w:tcBorders>
              <w:top w:val="single" w:sz="4" w:space="0" w:color="666666"/>
              <w:left w:val="single" w:sz="4" w:space="0" w:color="666666"/>
              <w:bottom w:val="single" w:sz="4" w:space="0" w:color="666666"/>
              <w:right w:val="single" w:sz="4" w:space="0" w:color="666666"/>
            </w:tcBorders>
            <w:shd w:val="clear" w:color="auto" w:fill="D9D9D9"/>
            <w:tcMar>
              <w:top w:w="99" w:type="dxa"/>
              <w:left w:w="99" w:type="dxa"/>
              <w:bottom w:w="99" w:type="dxa"/>
              <w:right w:w="99" w:type="dxa"/>
            </w:tcMar>
          </w:tcPr>
          <w:p w:rsidR="004B079D" w:rsidRDefault="00D462B8">
            <w:pPr>
              <w:widowControl w:val="0"/>
              <w:pBdr>
                <w:top w:val="nil"/>
                <w:left w:val="nil"/>
                <w:bottom w:val="nil"/>
                <w:right w:val="nil"/>
                <w:between w:val="nil"/>
              </w:pBdr>
              <w:rPr>
                <w:b/>
                <w:sz w:val="24"/>
                <w:szCs w:val="24"/>
              </w:rPr>
            </w:pPr>
            <w:r>
              <w:rPr>
                <w:b/>
                <w:sz w:val="24"/>
                <w:szCs w:val="24"/>
              </w:rPr>
              <w:t>團體</w:t>
            </w:r>
          </w:p>
        </w:tc>
        <w:tc>
          <w:tcPr>
            <w:tcW w:w="900" w:type="dxa"/>
            <w:tcBorders>
              <w:top w:val="single" w:sz="4" w:space="0" w:color="666666"/>
              <w:left w:val="single" w:sz="4" w:space="0" w:color="666666"/>
              <w:bottom w:val="single" w:sz="4" w:space="0" w:color="666666"/>
              <w:right w:val="single" w:sz="4" w:space="0" w:color="666666"/>
            </w:tcBorders>
            <w:shd w:val="clear" w:color="auto" w:fill="D9D9D9"/>
            <w:tcMar>
              <w:top w:w="99" w:type="dxa"/>
              <w:left w:w="99" w:type="dxa"/>
              <w:bottom w:w="99" w:type="dxa"/>
              <w:right w:w="99" w:type="dxa"/>
            </w:tcMar>
          </w:tcPr>
          <w:p w:rsidR="004B079D" w:rsidRDefault="00D462B8">
            <w:pPr>
              <w:widowControl w:val="0"/>
              <w:pBdr>
                <w:top w:val="nil"/>
                <w:left w:val="nil"/>
                <w:bottom w:val="nil"/>
                <w:right w:val="nil"/>
                <w:between w:val="nil"/>
              </w:pBdr>
              <w:rPr>
                <w:b/>
                <w:sz w:val="24"/>
                <w:szCs w:val="24"/>
              </w:rPr>
            </w:pPr>
            <w:r>
              <w:rPr>
                <w:b/>
                <w:sz w:val="24"/>
                <w:szCs w:val="24"/>
              </w:rPr>
              <w:t>1</w:t>
            </w:r>
            <w:r>
              <w:rPr>
                <w:b/>
                <w:sz w:val="24"/>
                <w:szCs w:val="24"/>
              </w:rPr>
              <w:t>個</w:t>
            </w:r>
          </w:p>
        </w:tc>
        <w:tc>
          <w:tcPr>
            <w:tcW w:w="855" w:type="dxa"/>
            <w:tcBorders>
              <w:top w:val="single" w:sz="4" w:space="0" w:color="666666"/>
              <w:left w:val="single" w:sz="4" w:space="0" w:color="666666"/>
              <w:bottom w:val="single" w:sz="4" w:space="0" w:color="666666"/>
              <w:right w:val="single" w:sz="4" w:space="0" w:color="666666"/>
            </w:tcBorders>
            <w:shd w:val="clear" w:color="auto" w:fill="D9D9D9"/>
            <w:tcMar>
              <w:top w:w="99" w:type="dxa"/>
              <w:left w:w="99" w:type="dxa"/>
              <w:bottom w:w="99" w:type="dxa"/>
              <w:right w:w="99" w:type="dxa"/>
            </w:tcMar>
          </w:tcPr>
          <w:p w:rsidR="004B079D" w:rsidRDefault="00D462B8">
            <w:pPr>
              <w:widowControl w:val="0"/>
              <w:pBdr>
                <w:top w:val="nil"/>
                <w:left w:val="nil"/>
                <w:bottom w:val="nil"/>
                <w:right w:val="nil"/>
                <w:between w:val="nil"/>
              </w:pBdr>
              <w:rPr>
                <w:b/>
                <w:sz w:val="24"/>
                <w:szCs w:val="24"/>
              </w:rPr>
            </w:pPr>
            <w:r>
              <w:rPr>
                <w:b/>
                <w:sz w:val="24"/>
                <w:szCs w:val="24"/>
              </w:rPr>
              <w:t>2</w:t>
            </w:r>
            <w:r>
              <w:rPr>
                <w:b/>
                <w:sz w:val="24"/>
                <w:szCs w:val="24"/>
              </w:rPr>
              <w:t>個</w:t>
            </w:r>
          </w:p>
        </w:tc>
        <w:tc>
          <w:tcPr>
            <w:tcW w:w="855" w:type="dxa"/>
            <w:tcBorders>
              <w:top w:val="single" w:sz="4" w:space="0" w:color="666666"/>
              <w:left w:val="single" w:sz="4" w:space="0" w:color="666666"/>
              <w:bottom w:val="single" w:sz="4" w:space="0" w:color="666666"/>
              <w:right w:val="single" w:sz="4" w:space="0" w:color="666666"/>
            </w:tcBorders>
            <w:shd w:val="clear" w:color="auto" w:fill="D9D9D9"/>
            <w:tcMar>
              <w:top w:w="99" w:type="dxa"/>
              <w:left w:w="99" w:type="dxa"/>
              <w:bottom w:w="99" w:type="dxa"/>
              <w:right w:w="99" w:type="dxa"/>
            </w:tcMar>
          </w:tcPr>
          <w:p w:rsidR="004B079D" w:rsidRDefault="00D462B8">
            <w:pPr>
              <w:widowControl w:val="0"/>
              <w:pBdr>
                <w:top w:val="nil"/>
                <w:left w:val="nil"/>
                <w:bottom w:val="nil"/>
                <w:right w:val="nil"/>
                <w:between w:val="nil"/>
              </w:pBdr>
              <w:rPr>
                <w:b/>
                <w:sz w:val="24"/>
                <w:szCs w:val="24"/>
              </w:rPr>
            </w:pPr>
            <w:r>
              <w:rPr>
                <w:b/>
                <w:sz w:val="24"/>
                <w:szCs w:val="24"/>
              </w:rPr>
              <w:t>3</w:t>
            </w:r>
            <w:r>
              <w:rPr>
                <w:b/>
                <w:sz w:val="24"/>
                <w:szCs w:val="24"/>
              </w:rPr>
              <w:t>個</w:t>
            </w:r>
          </w:p>
        </w:tc>
        <w:tc>
          <w:tcPr>
            <w:tcW w:w="840" w:type="dxa"/>
            <w:tcBorders>
              <w:top w:val="single" w:sz="4" w:space="0" w:color="666666"/>
              <w:left w:val="single" w:sz="4" w:space="0" w:color="666666"/>
              <w:bottom w:val="single" w:sz="4" w:space="0" w:color="666666"/>
              <w:right w:val="single" w:sz="4" w:space="0" w:color="666666"/>
            </w:tcBorders>
            <w:shd w:val="clear" w:color="auto" w:fill="D9D9D9"/>
            <w:tcMar>
              <w:top w:w="99" w:type="dxa"/>
              <w:left w:w="99" w:type="dxa"/>
              <w:bottom w:w="99" w:type="dxa"/>
              <w:right w:w="99" w:type="dxa"/>
            </w:tcMar>
          </w:tcPr>
          <w:p w:rsidR="004B079D" w:rsidRDefault="00D462B8">
            <w:pPr>
              <w:widowControl w:val="0"/>
              <w:pBdr>
                <w:top w:val="nil"/>
                <w:left w:val="nil"/>
                <w:bottom w:val="nil"/>
                <w:right w:val="nil"/>
                <w:between w:val="nil"/>
              </w:pBdr>
              <w:rPr>
                <w:b/>
                <w:sz w:val="24"/>
                <w:szCs w:val="24"/>
              </w:rPr>
            </w:pPr>
            <w:r>
              <w:rPr>
                <w:b/>
                <w:sz w:val="24"/>
                <w:szCs w:val="24"/>
              </w:rPr>
              <w:t>4</w:t>
            </w:r>
            <w:r>
              <w:rPr>
                <w:b/>
                <w:sz w:val="24"/>
                <w:szCs w:val="24"/>
              </w:rPr>
              <w:t>個</w:t>
            </w:r>
          </w:p>
        </w:tc>
        <w:tc>
          <w:tcPr>
            <w:tcW w:w="780" w:type="dxa"/>
            <w:tcBorders>
              <w:top w:val="single" w:sz="4" w:space="0" w:color="666666"/>
              <w:left w:val="single" w:sz="4" w:space="0" w:color="666666"/>
              <w:bottom w:val="single" w:sz="4" w:space="0" w:color="666666"/>
              <w:right w:val="single" w:sz="4" w:space="0" w:color="666666"/>
            </w:tcBorders>
            <w:shd w:val="clear" w:color="auto" w:fill="D9D9D9"/>
            <w:tcMar>
              <w:top w:w="99" w:type="dxa"/>
              <w:left w:w="99" w:type="dxa"/>
              <w:bottom w:w="99" w:type="dxa"/>
              <w:right w:w="99" w:type="dxa"/>
            </w:tcMar>
          </w:tcPr>
          <w:p w:rsidR="004B079D" w:rsidRDefault="00D462B8">
            <w:pPr>
              <w:widowControl w:val="0"/>
              <w:pBdr>
                <w:top w:val="nil"/>
                <w:left w:val="nil"/>
                <w:bottom w:val="nil"/>
                <w:right w:val="nil"/>
                <w:between w:val="nil"/>
              </w:pBdr>
              <w:rPr>
                <w:b/>
                <w:sz w:val="24"/>
                <w:szCs w:val="24"/>
              </w:rPr>
            </w:pPr>
            <w:r>
              <w:rPr>
                <w:b/>
                <w:sz w:val="24"/>
                <w:szCs w:val="24"/>
              </w:rPr>
              <w:t>5</w:t>
            </w:r>
            <w:r>
              <w:rPr>
                <w:b/>
                <w:sz w:val="24"/>
                <w:szCs w:val="24"/>
              </w:rPr>
              <w:t>個</w:t>
            </w:r>
          </w:p>
        </w:tc>
        <w:tc>
          <w:tcPr>
            <w:tcW w:w="1455" w:type="dxa"/>
            <w:tcBorders>
              <w:top w:val="single" w:sz="4" w:space="0" w:color="666666"/>
              <w:left w:val="single" w:sz="4" w:space="0" w:color="666666"/>
              <w:bottom w:val="single" w:sz="4" w:space="0" w:color="666666"/>
              <w:right w:val="single" w:sz="4" w:space="0" w:color="666666"/>
            </w:tcBorders>
            <w:shd w:val="clear" w:color="auto" w:fill="D9D9D9"/>
            <w:tcMar>
              <w:top w:w="99" w:type="dxa"/>
              <w:left w:w="99" w:type="dxa"/>
              <w:bottom w:w="99" w:type="dxa"/>
              <w:right w:w="99" w:type="dxa"/>
            </w:tcMar>
          </w:tcPr>
          <w:p w:rsidR="004B079D" w:rsidRDefault="00D462B8">
            <w:pPr>
              <w:widowControl w:val="0"/>
              <w:pBdr>
                <w:top w:val="nil"/>
                <w:left w:val="nil"/>
                <w:bottom w:val="nil"/>
                <w:right w:val="nil"/>
                <w:between w:val="nil"/>
              </w:pBdr>
              <w:rPr>
                <w:b/>
                <w:sz w:val="24"/>
                <w:szCs w:val="24"/>
              </w:rPr>
            </w:pPr>
            <w:r>
              <w:rPr>
                <w:b/>
                <w:sz w:val="24"/>
                <w:szCs w:val="24"/>
              </w:rPr>
              <w:t>全部的</w:t>
            </w:r>
          </w:p>
        </w:tc>
      </w:tr>
      <w:tr w:rsidR="004B079D">
        <w:trPr>
          <w:trHeight w:val="499"/>
        </w:trPr>
        <w:tc>
          <w:tcPr>
            <w:tcW w:w="3630" w:type="dxa"/>
            <w:tcBorders>
              <w:top w:val="single" w:sz="4" w:space="0" w:color="666666"/>
              <w:left w:val="single" w:sz="4" w:space="0" w:color="666666"/>
              <w:bottom w:val="single" w:sz="4" w:space="0" w:color="666666"/>
              <w:right w:val="single" w:sz="4" w:space="0" w:color="666666"/>
            </w:tcBorders>
            <w:tcMar>
              <w:top w:w="99" w:type="dxa"/>
              <w:left w:w="99" w:type="dxa"/>
              <w:bottom w:w="99" w:type="dxa"/>
              <w:right w:w="99" w:type="dxa"/>
            </w:tcMar>
          </w:tcPr>
          <w:p w:rsidR="004B079D" w:rsidRDefault="00D462B8">
            <w:pPr>
              <w:widowControl w:val="0"/>
              <w:pBdr>
                <w:top w:val="nil"/>
                <w:left w:val="nil"/>
                <w:bottom w:val="nil"/>
                <w:right w:val="nil"/>
                <w:between w:val="nil"/>
              </w:pBdr>
              <w:rPr>
                <w:b/>
                <w:sz w:val="20"/>
                <w:szCs w:val="20"/>
              </w:rPr>
            </w:pPr>
            <w:r>
              <w:rPr>
                <w:b/>
                <w:sz w:val="20"/>
                <w:szCs w:val="20"/>
              </w:rPr>
              <w:lastRenderedPageBreak/>
              <w:t xml:space="preserve">M3x6 </w:t>
            </w:r>
            <w:r>
              <w:rPr>
                <w:b/>
                <w:sz w:val="20"/>
                <w:szCs w:val="20"/>
              </w:rPr>
              <w:t>帽</w:t>
            </w:r>
            <w:r>
              <w:rPr>
                <w:b/>
                <w:sz w:val="20"/>
                <w:szCs w:val="20"/>
              </w:rPr>
              <w:t xml:space="preserve"> (DIN 912)</w:t>
            </w:r>
          </w:p>
        </w:tc>
        <w:tc>
          <w:tcPr>
            <w:tcW w:w="900" w:type="dxa"/>
            <w:tcMar>
              <w:top w:w="99" w:type="dxa"/>
              <w:left w:w="99" w:type="dxa"/>
              <w:bottom w:w="99" w:type="dxa"/>
              <w:right w:w="99" w:type="dxa"/>
            </w:tcMar>
          </w:tcPr>
          <w:p w:rsidR="004B079D" w:rsidRDefault="00D462B8">
            <w:pPr>
              <w:widowControl w:val="0"/>
              <w:pBdr>
                <w:top w:val="nil"/>
                <w:left w:val="nil"/>
                <w:bottom w:val="nil"/>
                <w:right w:val="nil"/>
                <w:between w:val="nil"/>
              </w:pBdr>
              <w:jc w:val="right"/>
              <w:rPr>
                <w:b/>
                <w:sz w:val="20"/>
                <w:szCs w:val="20"/>
              </w:rPr>
            </w:pPr>
            <w:r>
              <w:rPr>
                <w:b/>
                <w:sz w:val="20"/>
                <w:szCs w:val="20"/>
              </w:rPr>
              <w:t>6</w:t>
            </w:r>
            <w:r>
              <w:rPr>
                <w:b/>
                <w:sz w:val="20"/>
                <w:szCs w:val="20"/>
              </w:rPr>
              <w:t>個</w:t>
            </w:r>
          </w:p>
        </w:tc>
        <w:tc>
          <w:tcPr>
            <w:tcW w:w="855" w:type="dxa"/>
            <w:tcMar>
              <w:top w:w="99" w:type="dxa"/>
              <w:left w:w="99" w:type="dxa"/>
              <w:bottom w:w="99" w:type="dxa"/>
              <w:right w:w="99" w:type="dxa"/>
            </w:tcMar>
          </w:tcPr>
          <w:p w:rsidR="004B079D" w:rsidRDefault="00D462B8">
            <w:pPr>
              <w:widowControl w:val="0"/>
              <w:pBdr>
                <w:top w:val="nil"/>
                <w:left w:val="nil"/>
                <w:bottom w:val="nil"/>
                <w:right w:val="nil"/>
                <w:between w:val="nil"/>
              </w:pBdr>
              <w:jc w:val="right"/>
              <w:rPr>
                <w:b/>
                <w:sz w:val="20"/>
                <w:szCs w:val="20"/>
              </w:rPr>
            </w:pPr>
            <w:r>
              <w:rPr>
                <w:b/>
                <w:sz w:val="20"/>
                <w:szCs w:val="20"/>
              </w:rPr>
              <w:t>4</w:t>
            </w:r>
            <w:r>
              <w:rPr>
                <w:b/>
                <w:sz w:val="20"/>
                <w:szCs w:val="20"/>
              </w:rPr>
              <w:t>個</w:t>
            </w:r>
          </w:p>
        </w:tc>
        <w:tc>
          <w:tcPr>
            <w:tcW w:w="855" w:type="dxa"/>
            <w:tcMar>
              <w:top w:w="99" w:type="dxa"/>
              <w:left w:w="99" w:type="dxa"/>
              <w:bottom w:w="99" w:type="dxa"/>
              <w:right w:w="99" w:type="dxa"/>
            </w:tcMar>
          </w:tcPr>
          <w:p w:rsidR="004B079D" w:rsidRDefault="004B079D">
            <w:pPr>
              <w:widowControl w:val="0"/>
              <w:pBdr>
                <w:top w:val="nil"/>
                <w:left w:val="nil"/>
                <w:bottom w:val="nil"/>
                <w:right w:val="nil"/>
                <w:between w:val="nil"/>
              </w:pBdr>
              <w:jc w:val="right"/>
              <w:rPr>
                <w:b/>
                <w:sz w:val="20"/>
                <w:szCs w:val="20"/>
              </w:rPr>
            </w:pPr>
          </w:p>
        </w:tc>
        <w:tc>
          <w:tcPr>
            <w:tcW w:w="840" w:type="dxa"/>
            <w:tcMar>
              <w:top w:w="99" w:type="dxa"/>
              <w:left w:w="99" w:type="dxa"/>
              <w:bottom w:w="99" w:type="dxa"/>
              <w:right w:w="99" w:type="dxa"/>
            </w:tcMar>
          </w:tcPr>
          <w:p w:rsidR="004B079D" w:rsidRDefault="004B079D">
            <w:pPr>
              <w:widowControl w:val="0"/>
              <w:pBdr>
                <w:top w:val="nil"/>
                <w:left w:val="nil"/>
                <w:bottom w:val="nil"/>
                <w:right w:val="nil"/>
                <w:between w:val="nil"/>
              </w:pBdr>
              <w:jc w:val="right"/>
              <w:rPr>
                <w:b/>
                <w:sz w:val="20"/>
                <w:szCs w:val="20"/>
              </w:rPr>
            </w:pPr>
          </w:p>
        </w:tc>
        <w:tc>
          <w:tcPr>
            <w:tcW w:w="780" w:type="dxa"/>
            <w:tcMar>
              <w:top w:w="99" w:type="dxa"/>
              <w:left w:w="99" w:type="dxa"/>
              <w:bottom w:w="99" w:type="dxa"/>
              <w:right w:w="99" w:type="dxa"/>
            </w:tcMar>
          </w:tcPr>
          <w:p w:rsidR="004B079D" w:rsidRDefault="004B079D">
            <w:pPr>
              <w:widowControl w:val="0"/>
              <w:pBdr>
                <w:top w:val="nil"/>
                <w:left w:val="nil"/>
                <w:bottom w:val="nil"/>
                <w:right w:val="nil"/>
                <w:between w:val="nil"/>
              </w:pBdr>
              <w:jc w:val="right"/>
              <w:rPr>
                <w:b/>
                <w:sz w:val="20"/>
                <w:szCs w:val="20"/>
              </w:rPr>
            </w:pPr>
          </w:p>
        </w:tc>
        <w:tc>
          <w:tcPr>
            <w:tcW w:w="1455" w:type="dxa"/>
            <w:tcMar>
              <w:top w:w="99" w:type="dxa"/>
              <w:left w:w="99" w:type="dxa"/>
              <w:bottom w:w="99" w:type="dxa"/>
              <w:right w:w="99" w:type="dxa"/>
            </w:tcMar>
          </w:tcPr>
          <w:p w:rsidR="004B079D" w:rsidRDefault="00D462B8">
            <w:pPr>
              <w:widowControl w:val="0"/>
              <w:pBdr>
                <w:top w:val="nil"/>
                <w:left w:val="nil"/>
                <w:bottom w:val="nil"/>
                <w:right w:val="nil"/>
                <w:between w:val="nil"/>
              </w:pBdr>
              <w:jc w:val="right"/>
              <w:rPr>
                <w:b/>
                <w:sz w:val="20"/>
                <w:szCs w:val="20"/>
              </w:rPr>
            </w:pPr>
            <w:r>
              <w:rPr>
                <w:b/>
                <w:sz w:val="20"/>
                <w:szCs w:val="20"/>
              </w:rPr>
              <w:t>10</w:t>
            </w:r>
          </w:p>
        </w:tc>
      </w:tr>
      <w:tr w:rsidR="004B079D">
        <w:trPr>
          <w:trHeight w:val="499"/>
        </w:trPr>
        <w:tc>
          <w:tcPr>
            <w:tcW w:w="3630" w:type="dxa"/>
            <w:tcBorders>
              <w:top w:val="single" w:sz="4" w:space="0" w:color="666666"/>
              <w:left w:val="single" w:sz="4" w:space="0" w:color="666666"/>
              <w:bottom w:val="single" w:sz="4" w:space="0" w:color="666666"/>
              <w:right w:val="single" w:sz="4" w:space="0" w:color="666666"/>
            </w:tcBorders>
            <w:tcMar>
              <w:top w:w="99" w:type="dxa"/>
              <w:left w:w="99" w:type="dxa"/>
              <w:bottom w:w="99" w:type="dxa"/>
              <w:right w:w="99" w:type="dxa"/>
            </w:tcMar>
          </w:tcPr>
          <w:p w:rsidR="004B079D" w:rsidRDefault="00D462B8">
            <w:pPr>
              <w:widowControl w:val="0"/>
              <w:pBdr>
                <w:top w:val="nil"/>
                <w:left w:val="nil"/>
                <w:bottom w:val="nil"/>
                <w:right w:val="nil"/>
                <w:between w:val="nil"/>
              </w:pBdr>
              <w:rPr>
                <w:b/>
                <w:sz w:val="20"/>
                <w:szCs w:val="20"/>
              </w:rPr>
            </w:pPr>
            <w:r>
              <w:rPr>
                <w:b/>
                <w:sz w:val="20"/>
                <w:szCs w:val="20"/>
              </w:rPr>
              <w:t xml:space="preserve">M3x12 </w:t>
            </w:r>
            <w:r>
              <w:rPr>
                <w:b/>
                <w:sz w:val="20"/>
                <w:szCs w:val="20"/>
              </w:rPr>
              <w:t>帽</w:t>
            </w:r>
            <w:r>
              <w:rPr>
                <w:b/>
                <w:sz w:val="20"/>
                <w:szCs w:val="20"/>
              </w:rPr>
              <w:t xml:space="preserve"> (DIN 912)</w:t>
            </w:r>
          </w:p>
        </w:tc>
        <w:tc>
          <w:tcPr>
            <w:tcW w:w="900" w:type="dxa"/>
            <w:tcMar>
              <w:top w:w="99" w:type="dxa"/>
              <w:left w:w="99" w:type="dxa"/>
              <w:bottom w:w="99" w:type="dxa"/>
              <w:right w:w="99" w:type="dxa"/>
            </w:tcMar>
          </w:tcPr>
          <w:p w:rsidR="004B079D" w:rsidRDefault="00D462B8">
            <w:pPr>
              <w:widowControl w:val="0"/>
              <w:pBdr>
                <w:top w:val="nil"/>
                <w:left w:val="nil"/>
                <w:bottom w:val="nil"/>
                <w:right w:val="nil"/>
                <w:between w:val="nil"/>
              </w:pBdr>
              <w:jc w:val="right"/>
              <w:rPr>
                <w:b/>
                <w:sz w:val="20"/>
                <w:szCs w:val="20"/>
              </w:rPr>
            </w:pPr>
            <w:r>
              <w:rPr>
                <w:b/>
                <w:sz w:val="20"/>
                <w:szCs w:val="20"/>
              </w:rPr>
              <w:t>3</w:t>
            </w:r>
            <w:r>
              <w:rPr>
                <w:b/>
                <w:sz w:val="20"/>
                <w:szCs w:val="20"/>
              </w:rPr>
              <w:t>個</w:t>
            </w:r>
          </w:p>
        </w:tc>
        <w:tc>
          <w:tcPr>
            <w:tcW w:w="855" w:type="dxa"/>
            <w:tcMar>
              <w:top w:w="99" w:type="dxa"/>
              <w:left w:w="99" w:type="dxa"/>
              <w:bottom w:w="99" w:type="dxa"/>
              <w:right w:w="99" w:type="dxa"/>
            </w:tcMar>
          </w:tcPr>
          <w:p w:rsidR="004B079D" w:rsidRDefault="00D462B8">
            <w:pPr>
              <w:widowControl w:val="0"/>
              <w:pBdr>
                <w:top w:val="nil"/>
                <w:left w:val="nil"/>
                <w:bottom w:val="nil"/>
                <w:right w:val="nil"/>
                <w:between w:val="nil"/>
              </w:pBdr>
              <w:jc w:val="right"/>
              <w:rPr>
                <w:b/>
                <w:sz w:val="20"/>
                <w:szCs w:val="20"/>
              </w:rPr>
            </w:pPr>
            <w:r>
              <w:rPr>
                <w:b/>
                <w:sz w:val="20"/>
                <w:szCs w:val="20"/>
              </w:rPr>
              <w:t>3</w:t>
            </w:r>
            <w:r>
              <w:rPr>
                <w:b/>
                <w:sz w:val="20"/>
                <w:szCs w:val="20"/>
              </w:rPr>
              <w:t>個</w:t>
            </w:r>
          </w:p>
        </w:tc>
        <w:tc>
          <w:tcPr>
            <w:tcW w:w="855" w:type="dxa"/>
            <w:tcMar>
              <w:top w:w="99" w:type="dxa"/>
              <w:left w:w="99" w:type="dxa"/>
              <w:bottom w:w="99" w:type="dxa"/>
              <w:right w:w="99" w:type="dxa"/>
            </w:tcMar>
          </w:tcPr>
          <w:p w:rsidR="004B079D" w:rsidRDefault="00D462B8">
            <w:pPr>
              <w:widowControl w:val="0"/>
              <w:pBdr>
                <w:top w:val="nil"/>
                <w:left w:val="nil"/>
                <w:bottom w:val="nil"/>
                <w:right w:val="nil"/>
                <w:between w:val="nil"/>
              </w:pBdr>
              <w:jc w:val="right"/>
              <w:rPr>
                <w:b/>
                <w:sz w:val="20"/>
                <w:szCs w:val="20"/>
              </w:rPr>
            </w:pPr>
            <w:r>
              <w:rPr>
                <w:b/>
                <w:sz w:val="20"/>
                <w:szCs w:val="20"/>
              </w:rPr>
              <w:t>4</w:t>
            </w:r>
            <w:r>
              <w:rPr>
                <w:b/>
                <w:sz w:val="20"/>
                <w:szCs w:val="20"/>
              </w:rPr>
              <w:t>個</w:t>
            </w:r>
          </w:p>
        </w:tc>
        <w:tc>
          <w:tcPr>
            <w:tcW w:w="840" w:type="dxa"/>
            <w:tcMar>
              <w:top w:w="99" w:type="dxa"/>
              <w:left w:w="99" w:type="dxa"/>
              <w:bottom w:w="99" w:type="dxa"/>
              <w:right w:w="99" w:type="dxa"/>
            </w:tcMar>
          </w:tcPr>
          <w:p w:rsidR="004B079D" w:rsidRDefault="004B079D">
            <w:pPr>
              <w:widowControl w:val="0"/>
              <w:pBdr>
                <w:top w:val="nil"/>
                <w:left w:val="nil"/>
                <w:bottom w:val="nil"/>
                <w:right w:val="nil"/>
                <w:between w:val="nil"/>
              </w:pBdr>
              <w:jc w:val="right"/>
              <w:rPr>
                <w:b/>
                <w:sz w:val="20"/>
                <w:szCs w:val="20"/>
              </w:rPr>
            </w:pPr>
          </w:p>
        </w:tc>
        <w:tc>
          <w:tcPr>
            <w:tcW w:w="780" w:type="dxa"/>
            <w:tcMar>
              <w:top w:w="99" w:type="dxa"/>
              <w:left w:w="99" w:type="dxa"/>
              <w:bottom w:w="99" w:type="dxa"/>
              <w:right w:w="99" w:type="dxa"/>
            </w:tcMar>
          </w:tcPr>
          <w:p w:rsidR="004B079D" w:rsidRDefault="004B079D">
            <w:pPr>
              <w:widowControl w:val="0"/>
              <w:pBdr>
                <w:top w:val="nil"/>
                <w:left w:val="nil"/>
                <w:bottom w:val="nil"/>
                <w:right w:val="nil"/>
                <w:between w:val="nil"/>
              </w:pBdr>
              <w:jc w:val="right"/>
              <w:rPr>
                <w:b/>
                <w:sz w:val="20"/>
                <w:szCs w:val="20"/>
              </w:rPr>
            </w:pPr>
          </w:p>
        </w:tc>
        <w:tc>
          <w:tcPr>
            <w:tcW w:w="1455" w:type="dxa"/>
            <w:tcMar>
              <w:top w:w="99" w:type="dxa"/>
              <w:left w:w="99" w:type="dxa"/>
              <w:bottom w:w="99" w:type="dxa"/>
              <w:right w:w="99" w:type="dxa"/>
            </w:tcMar>
          </w:tcPr>
          <w:p w:rsidR="004B079D" w:rsidRDefault="00D462B8">
            <w:pPr>
              <w:widowControl w:val="0"/>
              <w:pBdr>
                <w:top w:val="nil"/>
                <w:left w:val="nil"/>
                <w:bottom w:val="nil"/>
                <w:right w:val="nil"/>
                <w:between w:val="nil"/>
              </w:pBdr>
              <w:jc w:val="right"/>
              <w:rPr>
                <w:b/>
                <w:sz w:val="20"/>
                <w:szCs w:val="20"/>
              </w:rPr>
            </w:pPr>
            <w:r>
              <w:rPr>
                <w:b/>
                <w:sz w:val="20"/>
                <w:szCs w:val="20"/>
              </w:rPr>
              <w:t>10</w:t>
            </w:r>
          </w:p>
        </w:tc>
      </w:tr>
      <w:tr w:rsidR="004B079D">
        <w:trPr>
          <w:trHeight w:val="499"/>
        </w:trPr>
        <w:tc>
          <w:tcPr>
            <w:tcW w:w="3630" w:type="dxa"/>
            <w:tcBorders>
              <w:top w:val="single" w:sz="4" w:space="0" w:color="666666"/>
              <w:left w:val="single" w:sz="4" w:space="0" w:color="666666"/>
              <w:bottom w:val="single" w:sz="4" w:space="0" w:color="666666"/>
              <w:right w:val="single" w:sz="4" w:space="0" w:color="666666"/>
            </w:tcBorders>
            <w:tcMar>
              <w:top w:w="99" w:type="dxa"/>
              <w:left w:w="99" w:type="dxa"/>
              <w:bottom w:w="99" w:type="dxa"/>
              <w:right w:w="99" w:type="dxa"/>
            </w:tcMar>
          </w:tcPr>
          <w:p w:rsidR="004B079D" w:rsidRDefault="00D462B8">
            <w:pPr>
              <w:widowControl w:val="0"/>
              <w:pBdr>
                <w:top w:val="nil"/>
                <w:left w:val="nil"/>
                <w:bottom w:val="nil"/>
                <w:right w:val="nil"/>
                <w:between w:val="nil"/>
              </w:pBdr>
              <w:rPr>
                <w:b/>
                <w:sz w:val="20"/>
                <w:szCs w:val="20"/>
              </w:rPr>
            </w:pPr>
            <w:r>
              <w:rPr>
                <w:b/>
                <w:sz w:val="20"/>
                <w:szCs w:val="20"/>
              </w:rPr>
              <w:t xml:space="preserve">M3x20 </w:t>
            </w:r>
            <w:r>
              <w:rPr>
                <w:b/>
                <w:sz w:val="20"/>
                <w:szCs w:val="20"/>
              </w:rPr>
              <w:t>帽（</w:t>
            </w:r>
            <w:r>
              <w:rPr>
                <w:b/>
                <w:sz w:val="20"/>
                <w:szCs w:val="20"/>
              </w:rPr>
              <w:t>DIN 912</w:t>
            </w:r>
            <w:r>
              <w:rPr>
                <w:b/>
                <w:sz w:val="20"/>
                <w:szCs w:val="20"/>
              </w:rPr>
              <w:t>）</w:t>
            </w:r>
          </w:p>
        </w:tc>
        <w:tc>
          <w:tcPr>
            <w:tcW w:w="900" w:type="dxa"/>
            <w:tcMar>
              <w:top w:w="99" w:type="dxa"/>
              <w:left w:w="99" w:type="dxa"/>
              <w:bottom w:w="99" w:type="dxa"/>
              <w:right w:w="99" w:type="dxa"/>
            </w:tcMar>
          </w:tcPr>
          <w:p w:rsidR="004B079D" w:rsidRDefault="00D462B8">
            <w:pPr>
              <w:widowControl w:val="0"/>
              <w:pBdr>
                <w:top w:val="nil"/>
                <w:left w:val="nil"/>
                <w:bottom w:val="nil"/>
                <w:right w:val="nil"/>
                <w:between w:val="nil"/>
              </w:pBdr>
              <w:jc w:val="right"/>
              <w:rPr>
                <w:b/>
                <w:sz w:val="20"/>
                <w:szCs w:val="20"/>
              </w:rPr>
            </w:pPr>
            <w:r>
              <w:rPr>
                <w:b/>
                <w:sz w:val="20"/>
                <w:szCs w:val="20"/>
              </w:rPr>
              <w:t>10</w:t>
            </w:r>
          </w:p>
        </w:tc>
        <w:tc>
          <w:tcPr>
            <w:tcW w:w="855" w:type="dxa"/>
            <w:tcMar>
              <w:top w:w="99" w:type="dxa"/>
              <w:left w:w="99" w:type="dxa"/>
              <w:bottom w:w="99" w:type="dxa"/>
              <w:right w:w="99" w:type="dxa"/>
            </w:tcMar>
          </w:tcPr>
          <w:p w:rsidR="004B079D" w:rsidRDefault="004B079D">
            <w:pPr>
              <w:widowControl w:val="0"/>
              <w:pBdr>
                <w:top w:val="nil"/>
                <w:left w:val="nil"/>
                <w:bottom w:val="nil"/>
                <w:right w:val="nil"/>
                <w:between w:val="nil"/>
              </w:pBdr>
              <w:jc w:val="right"/>
              <w:rPr>
                <w:b/>
                <w:sz w:val="20"/>
                <w:szCs w:val="20"/>
              </w:rPr>
            </w:pPr>
          </w:p>
        </w:tc>
        <w:tc>
          <w:tcPr>
            <w:tcW w:w="855" w:type="dxa"/>
            <w:tcMar>
              <w:top w:w="99" w:type="dxa"/>
              <w:left w:w="99" w:type="dxa"/>
              <w:bottom w:w="99" w:type="dxa"/>
              <w:right w:w="99" w:type="dxa"/>
            </w:tcMar>
          </w:tcPr>
          <w:p w:rsidR="004B079D" w:rsidRDefault="004B079D">
            <w:pPr>
              <w:widowControl w:val="0"/>
              <w:pBdr>
                <w:top w:val="nil"/>
                <w:left w:val="nil"/>
                <w:bottom w:val="nil"/>
                <w:right w:val="nil"/>
                <w:between w:val="nil"/>
              </w:pBdr>
              <w:jc w:val="right"/>
              <w:rPr>
                <w:b/>
                <w:sz w:val="20"/>
                <w:szCs w:val="20"/>
              </w:rPr>
            </w:pPr>
          </w:p>
        </w:tc>
        <w:tc>
          <w:tcPr>
            <w:tcW w:w="840" w:type="dxa"/>
            <w:tcMar>
              <w:top w:w="99" w:type="dxa"/>
              <w:left w:w="99" w:type="dxa"/>
              <w:bottom w:w="99" w:type="dxa"/>
              <w:right w:w="99" w:type="dxa"/>
            </w:tcMar>
          </w:tcPr>
          <w:p w:rsidR="004B079D" w:rsidRDefault="00D462B8">
            <w:pPr>
              <w:widowControl w:val="0"/>
              <w:pBdr>
                <w:top w:val="nil"/>
                <w:left w:val="nil"/>
                <w:bottom w:val="nil"/>
                <w:right w:val="nil"/>
                <w:between w:val="nil"/>
              </w:pBdr>
              <w:jc w:val="right"/>
              <w:rPr>
                <w:b/>
                <w:sz w:val="20"/>
                <w:szCs w:val="20"/>
              </w:rPr>
            </w:pPr>
            <w:r>
              <w:rPr>
                <w:b/>
                <w:sz w:val="20"/>
                <w:szCs w:val="20"/>
              </w:rPr>
              <w:t>4</w:t>
            </w:r>
            <w:r>
              <w:rPr>
                <w:b/>
                <w:sz w:val="20"/>
                <w:szCs w:val="20"/>
              </w:rPr>
              <w:t>個</w:t>
            </w:r>
          </w:p>
        </w:tc>
        <w:tc>
          <w:tcPr>
            <w:tcW w:w="780" w:type="dxa"/>
            <w:tcMar>
              <w:top w:w="99" w:type="dxa"/>
              <w:left w:w="99" w:type="dxa"/>
              <w:bottom w:w="99" w:type="dxa"/>
              <w:right w:w="99" w:type="dxa"/>
            </w:tcMar>
          </w:tcPr>
          <w:p w:rsidR="004B079D" w:rsidRDefault="00D462B8">
            <w:pPr>
              <w:widowControl w:val="0"/>
              <w:pBdr>
                <w:top w:val="nil"/>
                <w:left w:val="nil"/>
                <w:bottom w:val="nil"/>
                <w:right w:val="nil"/>
                <w:between w:val="nil"/>
              </w:pBdr>
              <w:jc w:val="right"/>
              <w:rPr>
                <w:b/>
                <w:sz w:val="20"/>
                <w:szCs w:val="20"/>
              </w:rPr>
            </w:pPr>
            <w:r>
              <w:rPr>
                <w:b/>
                <w:sz w:val="20"/>
                <w:szCs w:val="20"/>
              </w:rPr>
              <w:t>4</w:t>
            </w:r>
            <w:r>
              <w:rPr>
                <w:b/>
                <w:sz w:val="20"/>
                <w:szCs w:val="20"/>
              </w:rPr>
              <w:t>個</w:t>
            </w:r>
          </w:p>
        </w:tc>
        <w:tc>
          <w:tcPr>
            <w:tcW w:w="1455" w:type="dxa"/>
            <w:tcMar>
              <w:top w:w="99" w:type="dxa"/>
              <w:left w:w="99" w:type="dxa"/>
              <w:bottom w:w="99" w:type="dxa"/>
              <w:right w:w="99" w:type="dxa"/>
            </w:tcMar>
          </w:tcPr>
          <w:p w:rsidR="004B079D" w:rsidRDefault="00D462B8">
            <w:pPr>
              <w:widowControl w:val="0"/>
              <w:pBdr>
                <w:top w:val="nil"/>
                <w:left w:val="nil"/>
                <w:bottom w:val="nil"/>
                <w:right w:val="nil"/>
                <w:between w:val="nil"/>
              </w:pBdr>
              <w:jc w:val="right"/>
              <w:rPr>
                <w:b/>
                <w:sz w:val="20"/>
                <w:szCs w:val="20"/>
              </w:rPr>
            </w:pPr>
            <w:r>
              <w:rPr>
                <w:b/>
                <w:sz w:val="20"/>
                <w:szCs w:val="20"/>
              </w:rPr>
              <w:t>18</w:t>
            </w:r>
          </w:p>
        </w:tc>
      </w:tr>
      <w:tr w:rsidR="004B079D">
        <w:trPr>
          <w:trHeight w:val="499"/>
        </w:trPr>
        <w:tc>
          <w:tcPr>
            <w:tcW w:w="3630" w:type="dxa"/>
            <w:tcBorders>
              <w:top w:val="single" w:sz="4" w:space="0" w:color="666666"/>
              <w:left w:val="single" w:sz="4" w:space="0" w:color="666666"/>
              <w:bottom w:val="single" w:sz="4" w:space="0" w:color="666666"/>
              <w:right w:val="single" w:sz="4" w:space="0" w:color="666666"/>
            </w:tcBorders>
            <w:tcMar>
              <w:top w:w="99" w:type="dxa"/>
              <w:left w:w="99" w:type="dxa"/>
              <w:bottom w:w="99" w:type="dxa"/>
              <w:right w:w="99" w:type="dxa"/>
            </w:tcMar>
          </w:tcPr>
          <w:p w:rsidR="004B079D" w:rsidRDefault="00D462B8">
            <w:pPr>
              <w:widowControl w:val="0"/>
              <w:pBdr>
                <w:top w:val="nil"/>
                <w:left w:val="nil"/>
                <w:bottom w:val="nil"/>
                <w:right w:val="nil"/>
                <w:between w:val="nil"/>
              </w:pBdr>
              <w:rPr>
                <w:b/>
                <w:sz w:val="20"/>
                <w:szCs w:val="20"/>
              </w:rPr>
            </w:pPr>
            <w:r>
              <w:rPr>
                <w:b/>
                <w:sz w:val="20"/>
                <w:szCs w:val="20"/>
              </w:rPr>
              <w:t xml:space="preserve">M3x30 </w:t>
            </w:r>
            <w:r>
              <w:rPr>
                <w:b/>
                <w:sz w:val="20"/>
                <w:szCs w:val="20"/>
              </w:rPr>
              <w:t>蓋帽</w:t>
            </w:r>
            <w:r>
              <w:rPr>
                <w:b/>
                <w:sz w:val="20"/>
                <w:szCs w:val="20"/>
              </w:rPr>
              <w:t xml:space="preserve"> (DIN 912)</w:t>
            </w:r>
          </w:p>
        </w:tc>
        <w:tc>
          <w:tcPr>
            <w:tcW w:w="900" w:type="dxa"/>
            <w:tcMar>
              <w:top w:w="99" w:type="dxa"/>
              <w:left w:w="99" w:type="dxa"/>
              <w:bottom w:w="99" w:type="dxa"/>
              <w:right w:w="99" w:type="dxa"/>
            </w:tcMar>
          </w:tcPr>
          <w:p w:rsidR="004B079D" w:rsidRDefault="004B079D">
            <w:pPr>
              <w:widowControl w:val="0"/>
              <w:pBdr>
                <w:top w:val="nil"/>
                <w:left w:val="nil"/>
                <w:bottom w:val="nil"/>
                <w:right w:val="nil"/>
                <w:between w:val="nil"/>
              </w:pBdr>
              <w:jc w:val="right"/>
              <w:rPr>
                <w:b/>
                <w:sz w:val="20"/>
                <w:szCs w:val="20"/>
              </w:rPr>
            </w:pPr>
          </w:p>
        </w:tc>
        <w:tc>
          <w:tcPr>
            <w:tcW w:w="855" w:type="dxa"/>
            <w:tcMar>
              <w:top w:w="99" w:type="dxa"/>
              <w:left w:w="99" w:type="dxa"/>
              <w:bottom w:w="99" w:type="dxa"/>
              <w:right w:w="99" w:type="dxa"/>
            </w:tcMar>
          </w:tcPr>
          <w:p w:rsidR="004B079D" w:rsidRDefault="00D462B8">
            <w:pPr>
              <w:widowControl w:val="0"/>
              <w:pBdr>
                <w:top w:val="nil"/>
                <w:left w:val="nil"/>
                <w:bottom w:val="nil"/>
                <w:right w:val="nil"/>
                <w:between w:val="nil"/>
              </w:pBdr>
              <w:jc w:val="right"/>
              <w:rPr>
                <w:b/>
                <w:sz w:val="20"/>
                <w:szCs w:val="20"/>
              </w:rPr>
            </w:pPr>
            <w:r>
              <w:rPr>
                <w:b/>
                <w:sz w:val="20"/>
                <w:szCs w:val="20"/>
              </w:rPr>
              <w:t>2</w:t>
            </w:r>
            <w:r>
              <w:rPr>
                <w:b/>
                <w:sz w:val="20"/>
                <w:szCs w:val="20"/>
              </w:rPr>
              <w:t>個</w:t>
            </w:r>
          </w:p>
        </w:tc>
        <w:tc>
          <w:tcPr>
            <w:tcW w:w="855" w:type="dxa"/>
            <w:tcMar>
              <w:top w:w="99" w:type="dxa"/>
              <w:left w:w="99" w:type="dxa"/>
              <w:bottom w:w="99" w:type="dxa"/>
              <w:right w:w="99" w:type="dxa"/>
            </w:tcMar>
          </w:tcPr>
          <w:p w:rsidR="004B079D" w:rsidRDefault="00D462B8">
            <w:pPr>
              <w:widowControl w:val="0"/>
              <w:pBdr>
                <w:top w:val="nil"/>
                <w:left w:val="nil"/>
                <w:bottom w:val="nil"/>
                <w:right w:val="nil"/>
                <w:between w:val="nil"/>
              </w:pBdr>
              <w:jc w:val="right"/>
              <w:rPr>
                <w:b/>
                <w:sz w:val="20"/>
                <w:szCs w:val="20"/>
              </w:rPr>
            </w:pPr>
            <w:r>
              <w:rPr>
                <w:b/>
                <w:sz w:val="20"/>
                <w:szCs w:val="20"/>
              </w:rPr>
              <w:t>3</w:t>
            </w:r>
            <w:r>
              <w:rPr>
                <w:b/>
                <w:sz w:val="20"/>
                <w:szCs w:val="20"/>
              </w:rPr>
              <w:t>個</w:t>
            </w:r>
          </w:p>
        </w:tc>
        <w:tc>
          <w:tcPr>
            <w:tcW w:w="840" w:type="dxa"/>
            <w:tcMar>
              <w:top w:w="99" w:type="dxa"/>
              <w:left w:w="99" w:type="dxa"/>
              <w:bottom w:w="99" w:type="dxa"/>
              <w:right w:w="99" w:type="dxa"/>
            </w:tcMar>
          </w:tcPr>
          <w:p w:rsidR="004B079D" w:rsidRDefault="004B079D">
            <w:pPr>
              <w:widowControl w:val="0"/>
              <w:pBdr>
                <w:top w:val="nil"/>
                <w:left w:val="nil"/>
                <w:bottom w:val="nil"/>
                <w:right w:val="nil"/>
                <w:between w:val="nil"/>
              </w:pBdr>
              <w:jc w:val="right"/>
              <w:rPr>
                <w:b/>
                <w:sz w:val="20"/>
                <w:szCs w:val="20"/>
              </w:rPr>
            </w:pPr>
          </w:p>
        </w:tc>
        <w:tc>
          <w:tcPr>
            <w:tcW w:w="780" w:type="dxa"/>
            <w:tcMar>
              <w:top w:w="99" w:type="dxa"/>
              <w:left w:w="99" w:type="dxa"/>
              <w:bottom w:w="99" w:type="dxa"/>
              <w:right w:w="99" w:type="dxa"/>
            </w:tcMar>
          </w:tcPr>
          <w:p w:rsidR="004B079D" w:rsidRDefault="004B079D">
            <w:pPr>
              <w:widowControl w:val="0"/>
              <w:pBdr>
                <w:top w:val="nil"/>
                <w:left w:val="nil"/>
                <w:bottom w:val="nil"/>
                <w:right w:val="nil"/>
                <w:between w:val="nil"/>
              </w:pBdr>
              <w:jc w:val="right"/>
              <w:rPr>
                <w:b/>
                <w:sz w:val="20"/>
                <w:szCs w:val="20"/>
              </w:rPr>
            </w:pPr>
          </w:p>
        </w:tc>
        <w:tc>
          <w:tcPr>
            <w:tcW w:w="1455" w:type="dxa"/>
            <w:tcMar>
              <w:top w:w="99" w:type="dxa"/>
              <w:left w:w="99" w:type="dxa"/>
              <w:bottom w:w="99" w:type="dxa"/>
              <w:right w:w="99" w:type="dxa"/>
            </w:tcMar>
          </w:tcPr>
          <w:p w:rsidR="004B079D" w:rsidRDefault="00D462B8">
            <w:pPr>
              <w:widowControl w:val="0"/>
              <w:pBdr>
                <w:top w:val="nil"/>
                <w:left w:val="nil"/>
                <w:bottom w:val="nil"/>
                <w:right w:val="nil"/>
                <w:between w:val="nil"/>
              </w:pBdr>
              <w:jc w:val="right"/>
              <w:rPr>
                <w:b/>
                <w:sz w:val="20"/>
                <w:szCs w:val="20"/>
              </w:rPr>
            </w:pPr>
            <w:r>
              <w:rPr>
                <w:b/>
                <w:sz w:val="20"/>
                <w:szCs w:val="20"/>
              </w:rPr>
              <w:t>5</w:t>
            </w:r>
            <w:r>
              <w:rPr>
                <w:b/>
                <w:sz w:val="20"/>
                <w:szCs w:val="20"/>
              </w:rPr>
              <w:t>個</w:t>
            </w:r>
          </w:p>
        </w:tc>
      </w:tr>
      <w:tr w:rsidR="004B079D">
        <w:trPr>
          <w:trHeight w:val="499"/>
        </w:trPr>
        <w:tc>
          <w:tcPr>
            <w:tcW w:w="3630" w:type="dxa"/>
            <w:tcBorders>
              <w:top w:val="single" w:sz="4" w:space="0" w:color="666666"/>
              <w:left w:val="single" w:sz="4" w:space="0" w:color="666666"/>
              <w:bottom w:val="single" w:sz="4" w:space="0" w:color="666666"/>
              <w:right w:val="single" w:sz="4" w:space="0" w:color="666666"/>
            </w:tcBorders>
            <w:tcMar>
              <w:top w:w="99" w:type="dxa"/>
              <w:left w:w="99" w:type="dxa"/>
              <w:bottom w:w="99" w:type="dxa"/>
              <w:right w:w="99" w:type="dxa"/>
            </w:tcMar>
          </w:tcPr>
          <w:p w:rsidR="004B079D" w:rsidRDefault="00D462B8">
            <w:pPr>
              <w:widowControl w:val="0"/>
              <w:pBdr>
                <w:top w:val="nil"/>
                <w:left w:val="nil"/>
                <w:bottom w:val="nil"/>
                <w:right w:val="nil"/>
                <w:between w:val="nil"/>
              </w:pBdr>
              <w:rPr>
                <w:b/>
                <w:sz w:val="20"/>
                <w:szCs w:val="20"/>
              </w:rPr>
            </w:pPr>
            <w:r>
              <w:rPr>
                <w:b/>
                <w:sz w:val="20"/>
                <w:szCs w:val="20"/>
              </w:rPr>
              <w:t xml:space="preserve">M3x40 </w:t>
            </w:r>
            <w:r>
              <w:rPr>
                <w:b/>
                <w:sz w:val="20"/>
                <w:szCs w:val="20"/>
              </w:rPr>
              <w:t>帽（</w:t>
            </w:r>
            <w:r>
              <w:rPr>
                <w:b/>
                <w:sz w:val="20"/>
                <w:szCs w:val="20"/>
              </w:rPr>
              <w:t>DIN 912</w:t>
            </w:r>
            <w:r>
              <w:rPr>
                <w:b/>
                <w:sz w:val="20"/>
                <w:szCs w:val="20"/>
              </w:rPr>
              <w:t>）</w:t>
            </w:r>
          </w:p>
        </w:tc>
        <w:tc>
          <w:tcPr>
            <w:tcW w:w="900" w:type="dxa"/>
            <w:tcMar>
              <w:top w:w="99" w:type="dxa"/>
              <w:left w:w="99" w:type="dxa"/>
              <w:bottom w:w="99" w:type="dxa"/>
              <w:right w:w="99" w:type="dxa"/>
            </w:tcMar>
          </w:tcPr>
          <w:p w:rsidR="004B079D" w:rsidRDefault="004B079D">
            <w:pPr>
              <w:widowControl w:val="0"/>
              <w:pBdr>
                <w:top w:val="nil"/>
                <w:left w:val="nil"/>
                <w:bottom w:val="nil"/>
                <w:right w:val="nil"/>
                <w:between w:val="nil"/>
              </w:pBdr>
              <w:jc w:val="right"/>
              <w:rPr>
                <w:b/>
                <w:sz w:val="20"/>
                <w:szCs w:val="20"/>
              </w:rPr>
            </w:pPr>
          </w:p>
        </w:tc>
        <w:tc>
          <w:tcPr>
            <w:tcW w:w="855" w:type="dxa"/>
            <w:tcMar>
              <w:top w:w="99" w:type="dxa"/>
              <w:left w:w="99" w:type="dxa"/>
              <w:bottom w:w="99" w:type="dxa"/>
              <w:right w:w="99" w:type="dxa"/>
            </w:tcMar>
          </w:tcPr>
          <w:p w:rsidR="004B079D" w:rsidRDefault="004B079D">
            <w:pPr>
              <w:widowControl w:val="0"/>
              <w:pBdr>
                <w:top w:val="nil"/>
                <w:left w:val="nil"/>
                <w:bottom w:val="nil"/>
                <w:right w:val="nil"/>
                <w:between w:val="nil"/>
              </w:pBdr>
              <w:jc w:val="right"/>
              <w:rPr>
                <w:b/>
                <w:sz w:val="20"/>
                <w:szCs w:val="20"/>
              </w:rPr>
            </w:pPr>
          </w:p>
        </w:tc>
        <w:tc>
          <w:tcPr>
            <w:tcW w:w="855" w:type="dxa"/>
            <w:tcMar>
              <w:top w:w="99" w:type="dxa"/>
              <w:left w:w="99" w:type="dxa"/>
              <w:bottom w:w="99" w:type="dxa"/>
              <w:right w:w="99" w:type="dxa"/>
            </w:tcMar>
          </w:tcPr>
          <w:p w:rsidR="004B079D" w:rsidRDefault="004B079D">
            <w:pPr>
              <w:widowControl w:val="0"/>
              <w:pBdr>
                <w:top w:val="nil"/>
                <w:left w:val="nil"/>
                <w:bottom w:val="nil"/>
                <w:right w:val="nil"/>
                <w:between w:val="nil"/>
              </w:pBdr>
              <w:jc w:val="right"/>
              <w:rPr>
                <w:b/>
                <w:sz w:val="20"/>
                <w:szCs w:val="20"/>
              </w:rPr>
            </w:pPr>
          </w:p>
        </w:tc>
        <w:tc>
          <w:tcPr>
            <w:tcW w:w="840" w:type="dxa"/>
            <w:tcMar>
              <w:top w:w="99" w:type="dxa"/>
              <w:left w:w="99" w:type="dxa"/>
              <w:bottom w:w="99" w:type="dxa"/>
              <w:right w:w="99" w:type="dxa"/>
            </w:tcMar>
          </w:tcPr>
          <w:p w:rsidR="004B079D" w:rsidRDefault="004B079D">
            <w:pPr>
              <w:widowControl w:val="0"/>
              <w:pBdr>
                <w:top w:val="nil"/>
                <w:left w:val="nil"/>
                <w:bottom w:val="nil"/>
                <w:right w:val="nil"/>
                <w:between w:val="nil"/>
              </w:pBdr>
              <w:jc w:val="right"/>
              <w:rPr>
                <w:b/>
                <w:sz w:val="20"/>
                <w:szCs w:val="20"/>
              </w:rPr>
            </w:pPr>
          </w:p>
        </w:tc>
        <w:tc>
          <w:tcPr>
            <w:tcW w:w="780" w:type="dxa"/>
            <w:tcMar>
              <w:top w:w="99" w:type="dxa"/>
              <w:left w:w="99" w:type="dxa"/>
              <w:bottom w:w="99" w:type="dxa"/>
              <w:right w:w="99" w:type="dxa"/>
            </w:tcMar>
          </w:tcPr>
          <w:p w:rsidR="004B079D" w:rsidRDefault="00D462B8">
            <w:pPr>
              <w:widowControl w:val="0"/>
              <w:pBdr>
                <w:top w:val="nil"/>
                <w:left w:val="nil"/>
                <w:bottom w:val="nil"/>
                <w:right w:val="nil"/>
                <w:between w:val="nil"/>
              </w:pBdr>
              <w:jc w:val="right"/>
              <w:rPr>
                <w:b/>
                <w:sz w:val="20"/>
                <w:szCs w:val="20"/>
              </w:rPr>
            </w:pPr>
            <w:r>
              <w:rPr>
                <w:b/>
                <w:sz w:val="20"/>
                <w:szCs w:val="20"/>
              </w:rPr>
              <w:t>2</w:t>
            </w:r>
            <w:r>
              <w:rPr>
                <w:b/>
                <w:sz w:val="20"/>
                <w:szCs w:val="20"/>
              </w:rPr>
              <w:t>個</w:t>
            </w:r>
          </w:p>
        </w:tc>
        <w:tc>
          <w:tcPr>
            <w:tcW w:w="1455" w:type="dxa"/>
            <w:tcMar>
              <w:top w:w="99" w:type="dxa"/>
              <w:left w:w="99" w:type="dxa"/>
              <w:bottom w:w="99" w:type="dxa"/>
              <w:right w:w="99" w:type="dxa"/>
            </w:tcMar>
          </w:tcPr>
          <w:p w:rsidR="004B079D" w:rsidRDefault="00D462B8">
            <w:pPr>
              <w:widowControl w:val="0"/>
              <w:pBdr>
                <w:top w:val="nil"/>
                <w:left w:val="nil"/>
                <w:bottom w:val="nil"/>
                <w:right w:val="nil"/>
                <w:between w:val="nil"/>
              </w:pBdr>
              <w:jc w:val="right"/>
              <w:rPr>
                <w:b/>
                <w:sz w:val="20"/>
                <w:szCs w:val="20"/>
              </w:rPr>
            </w:pPr>
            <w:r>
              <w:rPr>
                <w:b/>
                <w:sz w:val="20"/>
                <w:szCs w:val="20"/>
              </w:rPr>
              <w:t>2</w:t>
            </w:r>
            <w:r>
              <w:rPr>
                <w:b/>
                <w:sz w:val="20"/>
                <w:szCs w:val="20"/>
              </w:rPr>
              <w:t>個</w:t>
            </w:r>
          </w:p>
        </w:tc>
      </w:tr>
      <w:tr w:rsidR="004B079D">
        <w:trPr>
          <w:trHeight w:val="499"/>
        </w:trPr>
        <w:tc>
          <w:tcPr>
            <w:tcW w:w="3630" w:type="dxa"/>
            <w:tcBorders>
              <w:top w:val="single" w:sz="4" w:space="0" w:color="666666"/>
              <w:left w:val="single" w:sz="4" w:space="0" w:color="666666"/>
              <w:bottom w:val="single" w:sz="4" w:space="0" w:color="666666"/>
              <w:right w:val="single" w:sz="4" w:space="0" w:color="666666"/>
            </w:tcBorders>
            <w:tcMar>
              <w:top w:w="99" w:type="dxa"/>
              <w:left w:w="99" w:type="dxa"/>
              <w:bottom w:w="99" w:type="dxa"/>
              <w:right w:w="99" w:type="dxa"/>
            </w:tcMar>
          </w:tcPr>
          <w:p w:rsidR="004B079D" w:rsidRDefault="00D462B8">
            <w:pPr>
              <w:widowControl w:val="0"/>
              <w:pBdr>
                <w:top w:val="nil"/>
                <w:left w:val="nil"/>
                <w:bottom w:val="nil"/>
                <w:right w:val="nil"/>
                <w:between w:val="nil"/>
              </w:pBdr>
              <w:rPr>
                <w:b/>
                <w:sz w:val="20"/>
                <w:szCs w:val="20"/>
              </w:rPr>
            </w:pPr>
            <w:r>
              <w:rPr>
                <w:b/>
                <w:sz w:val="20"/>
                <w:szCs w:val="20"/>
              </w:rPr>
              <w:t xml:space="preserve">M4x8 </w:t>
            </w:r>
            <w:r>
              <w:rPr>
                <w:b/>
                <w:sz w:val="20"/>
                <w:szCs w:val="20"/>
              </w:rPr>
              <w:t>帽</w:t>
            </w:r>
            <w:r>
              <w:rPr>
                <w:b/>
                <w:sz w:val="20"/>
                <w:szCs w:val="20"/>
              </w:rPr>
              <w:t>/</w:t>
            </w:r>
            <w:r>
              <w:rPr>
                <w:b/>
                <w:sz w:val="20"/>
                <w:szCs w:val="20"/>
              </w:rPr>
              <w:t>低帽</w:t>
            </w:r>
            <w:r>
              <w:rPr>
                <w:b/>
                <w:sz w:val="20"/>
                <w:szCs w:val="20"/>
              </w:rPr>
              <w:t xml:space="preserve"> (DIN 7984)</w:t>
            </w:r>
          </w:p>
        </w:tc>
        <w:tc>
          <w:tcPr>
            <w:tcW w:w="900" w:type="dxa"/>
            <w:tcMar>
              <w:top w:w="99" w:type="dxa"/>
              <w:left w:w="99" w:type="dxa"/>
              <w:bottom w:w="99" w:type="dxa"/>
              <w:right w:w="99" w:type="dxa"/>
            </w:tcMar>
          </w:tcPr>
          <w:p w:rsidR="004B079D" w:rsidRDefault="004B079D">
            <w:pPr>
              <w:widowControl w:val="0"/>
              <w:pBdr>
                <w:top w:val="nil"/>
                <w:left w:val="nil"/>
                <w:bottom w:val="nil"/>
                <w:right w:val="nil"/>
                <w:between w:val="nil"/>
              </w:pBdr>
              <w:jc w:val="right"/>
              <w:rPr>
                <w:b/>
                <w:sz w:val="20"/>
                <w:szCs w:val="20"/>
              </w:rPr>
            </w:pPr>
          </w:p>
        </w:tc>
        <w:tc>
          <w:tcPr>
            <w:tcW w:w="855" w:type="dxa"/>
            <w:tcMar>
              <w:top w:w="99" w:type="dxa"/>
              <w:left w:w="99" w:type="dxa"/>
              <w:bottom w:w="99" w:type="dxa"/>
              <w:right w:w="99" w:type="dxa"/>
            </w:tcMar>
          </w:tcPr>
          <w:p w:rsidR="004B079D" w:rsidRDefault="004B079D">
            <w:pPr>
              <w:widowControl w:val="0"/>
              <w:pBdr>
                <w:top w:val="nil"/>
                <w:left w:val="nil"/>
                <w:bottom w:val="nil"/>
                <w:right w:val="nil"/>
                <w:between w:val="nil"/>
              </w:pBdr>
              <w:jc w:val="right"/>
              <w:rPr>
                <w:b/>
                <w:sz w:val="20"/>
                <w:szCs w:val="20"/>
              </w:rPr>
            </w:pPr>
          </w:p>
        </w:tc>
        <w:tc>
          <w:tcPr>
            <w:tcW w:w="855" w:type="dxa"/>
            <w:tcMar>
              <w:top w:w="99" w:type="dxa"/>
              <w:left w:w="99" w:type="dxa"/>
              <w:bottom w:w="99" w:type="dxa"/>
              <w:right w:w="99" w:type="dxa"/>
            </w:tcMar>
          </w:tcPr>
          <w:p w:rsidR="004B079D" w:rsidRDefault="004B079D">
            <w:pPr>
              <w:widowControl w:val="0"/>
              <w:pBdr>
                <w:top w:val="nil"/>
                <w:left w:val="nil"/>
                <w:bottom w:val="nil"/>
                <w:right w:val="nil"/>
                <w:between w:val="nil"/>
              </w:pBdr>
              <w:jc w:val="right"/>
              <w:rPr>
                <w:b/>
                <w:sz w:val="20"/>
                <w:szCs w:val="20"/>
              </w:rPr>
            </w:pPr>
          </w:p>
        </w:tc>
        <w:tc>
          <w:tcPr>
            <w:tcW w:w="840" w:type="dxa"/>
            <w:tcMar>
              <w:top w:w="99" w:type="dxa"/>
              <w:left w:w="99" w:type="dxa"/>
              <w:bottom w:w="99" w:type="dxa"/>
              <w:right w:w="99" w:type="dxa"/>
            </w:tcMar>
          </w:tcPr>
          <w:p w:rsidR="004B079D" w:rsidRDefault="00D462B8">
            <w:pPr>
              <w:widowControl w:val="0"/>
              <w:pBdr>
                <w:top w:val="nil"/>
                <w:left w:val="nil"/>
                <w:bottom w:val="nil"/>
                <w:right w:val="nil"/>
                <w:between w:val="nil"/>
              </w:pBdr>
              <w:jc w:val="right"/>
              <w:rPr>
                <w:b/>
                <w:sz w:val="20"/>
                <w:szCs w:val="20"/>
              </w:rPr>
            </w:pPr>
            <w:r>
              <w:rPr>
                <w:b/>
                <w:sz w:val="20"/>
                <w:szCs w:val="20"/>
              </w:rPr>
              <w:t>1</w:t>
            </w:r>
            <w:r>
              <w:rPr>
                <w:b/>
                <w:sz w:val="20"/>
                <w:szCs w:val="20"/>
              </w:rPr>
              <w:t>個</w:t>
            </w:r>
          </w:p>
        </w:tc>
        <w:tc>
          <w:tcPr>
            <w:tcW w:w="780" w:type="dxa"/>
            <w:tcMar>
              <w:top w:w="99" w:type="dxa"/>
              <w:left w:w="99" w:type="dxa"/>
              <w:bottom w:w="99" w:type="dxa"/>
              <w:right w:w="99" w:type="dxa"/>
            </w:tcMar>
          </w:tcPr>
          <w:p w:rsidR="004B079D" w:rsidRDefault="004B079D">
            <w:pPr>
              <w:widowControl w:val="0"/>
              <w:pBdr>
                <w:top w:val="nil"/>
                <w:left w:val="nil"/>
                <w:bottom w:val="nil"/>
                <w:right w:val="nil"/>
                <w:between w:val="nil"/>
              </w:pBdr>
              <w:jc w:val="right"/>
              <w:rPr>
                <w:b/>
                <w:sz w:val="20"/>
                <w:szCs w:val="20"/>
              </w:rPr>
            </w:pPr>
          </w:p>
        </w:tc>
        <w:tc>
          <w:tcPr>
            <w:tcW w:w="1455" w:type="dxa"/>
            <w:tcMar>
              <w:top w:w="99" w:type="dxa"/>
              <w:left w:w="99" w:type="dxa"/>
              <w:bottom w:w="99" w:type="dxa"/>
              <w:right w:w="99" w:type="dxa"/>
            </w:tcMar>
          </w:tcPr>
          <w:p w:rsidR="004B079D" w:rsidRDefault="00D462B8">
            <w:pPr>
              <w:widowControl w:val="0"/>
              <w:pBdr>
                <w:top w:val="nil"/>
                <w:left w:val="nil"/>
                <w:bottom w:val="nil"/>
                <w:right w:val="nil"/>
                <w:between w:val="nil"/>
              </w:pBdr>
              <w:jc w:val="right"/>
              <w:rPr>
                <w:b/>
                <w:sz w:val="20"/>
                <w:szCs w:val="20"/>
              </w:rPr>
            </w:pPr>
            <w:r>
              <w:rPr>
                <w:b/>
                <w:sz w:val="20"/>
                <w:szCs w:val="20"/>
              </w:rPr>
              <w:t>1</w:t>
            </w:r>
            <w:r>
              <w:rPr>
                <w:b/>
                <w:sz w:val="20"/>
                <w:szCs w:val="20"/>
              </w:rPr>
              <w:t>個</w:t>
            </w:r>
          </w:p>
        </w:tc>
      </w:tr>
      <w:tr w:rsidR="004B079D">
        <w:trPr>
          <w:trHeight w:val="499"/>
        </w:trPr>
        <w:tc>
          <w:tcPr>
            <w:tcW w:w="3630" w:type="dxa"/>
            <w:tcBorders>
              <w:top w:val="single" w:sz="4" w:space="0" w:color="666666"/>
              <w:left w:val="single" w:sz="4" w:space="0" w:color="666666"/>
              <w:bottom w:val="single" w:sz="4" w:space="0" w:color="666666"/>
              <w:right w:val="single" w:sz="4" w:space="0" w:color="666666"/>
            </w:tcBorders>
            <w:tcMar>
              <w:top w:w="99" w:type="dxa"/>
              <w:left w:w="99" w:type="dxa"/>
              <w:bottom w:w="99" w:type="dxa"/>
              <w:right w:w="99" w:type="dxa"/>
            </w:tcMar>
          </w:tcPr>
          <w:p w:rsidR="004B079D" w:rsidRDefault="00D462B8">
            <w:pPr>
              <w:widowControl w:val="0"/>
              <w:pBdr>
                <w:top w:val="nil"/>
                <w:left w:val="nil"/>
                <w:bottom w:val="nil"/>
                <w:right w:val="nil"/>
                <w:between w:val="nil"/>
              </w:pBdr>
              <w:rPr>
                <w:b/>
                <w:sz w:val="20"/>
                <w:szCs w:val="20"/>
              </w:rPr>
            </w:pPr>
            <w:r>
              <w:rPr>
                <w:b/>
                <w:sz w:val="20"/>
                <w:szCs w:val="20"/>
              </w:rPr>
              <w:t xml:space="preserve">M3 </w:t>
            </w:r>
            <w:r>
              <w:rPr>
                <w:b/>
                <w:sz w:val="20"/>
                <w:szCs w:val="20"/>
              </w:rPr>
              <w:t>薄方螺母</w:t>
            </w:r>
            <w:r>
              <w:rPr>
                <w:b/>
                <w:sz w:val="20"/>
                <w:szCs w:val="20"/>
              </w:rPr>
              <w:t xml:space="preserve"> (DIN 562)</w:t>
            </w:r>
          </w:p>
        </w:tc>
        <w:tc>
          <w:tcPr>
            <w:tcW w:w="900" w:type="dxa"/>
            <w:tcMar>
              <w:top w:w="99" w:type="dxa"/>
              <w:left w:w="99" w:type="dxa"/>
              <w:bottom w:w="99" w:type="dxa"/>
              <w:right w:w="99" w:type="dxa"/>
            </w:tcMar>
          </w:tcPr>
          <w:p w:rsidR="004B079D" w:rsidRDefault="00D462B8">
            <w:pPr>
              <w:widowControl w:val="0"/>
              <w:pBdr>
                <w:top w:val="nil"/>
                <w:left w:val="nil"/>
                <w:bottom w:val="nil"/>
                <w:right w:val="nil"/>
                <w:between w:val="nil"/>
              </w:pBdr>
              <w:jc w:val="right"/>
              <w:rPr>
                <w:b/>
                <w:sz w:val="20"/>
                <w:szCs w:val="20"/>
              </w:rPr>
            </w:pPr>
            <w:r>
              <w:rPr>
                <w:b/>
                <w:sz w:val="20"/>
                <w:szCs w:val="20"/>
              </w:rPr>
              <w:t>19</w:t>
            </w:r>
          </w:p>
        </w:tc>
        <w:tc>
          <w:tcPr>
            <w:tcW w:w="855" w:type="dxa"/>
            <w:tcMar>
              <w:top w:w="99" w:type="dxa"/>
              <w:left w:w="99" w:type="dxa"/>
              <w:bottom w:w="99" w:type="dxa"/>
              <w:right w:w="99" w:type="dxa"/>
            </w:tcMar>
          </w:tcPr>
          <w:p w:rsidR="004B079D" w:rsidRDefault="00D462B8">
            <w:pPr>
              <w:widowControl w:val="0"/>
              <w:pBdr>
                <w:top w:val="nil"/>
                <w:left w:val="nil"/>
                <w:bottom w:val="nil"/>
                <w:right w:val="nil"/>
                <w:between w:val="nil"/>
              </w:pBdr>
              <w:jc w:val="right"/>
              <w:rPr>
                <w:b/>
                <w:sz w:val="20"/>
                <w:szCs w:val="20"/>
              </w:rPr>
            </w:pPr>
            <w:r>
              <w:rPr>
                <w:b/>
                <w:sz w:val="20"/>
                <w:szCs w:val="20"/>
              </w:rPr>
              <w:t>9</w:t>
            </w:r>
          </w:p>
        </w:tc>
        <w:tc>
          <w:tcPr>
            <w:tcW w:w="855" w:type="dxa"/>
            <w:tcMar>
              <w:top w:w="99" w:type="dxa"/>
              <w:left w:w="99" w:type="dxa"/>
              <w:bottom w:w="99" w:type="dxa"/>
              <w:right w:w="99" w:type="dxa"/>
            </w:tcMar>
          </w:tcPr>
          <w:p w:rsidR="004B079D" w:rsidRDefault="00D462B8">
            <w:pPr>
              <w:widowControl w:val="0"/>
              <w:pBdr>
                <w:top w:val="nil"/>
                <w:left w:val="nil"/>
                <w:bottom w:val="nil"/>
                <w:right w:val="nil"/>
                <w:between w:val="nil"/>
              </w:pBdr>
              <w:jc w:val="right"/>
              <w:rPr>
                <w:b/>
                <w:sz w:val="20"/>
                <w:szCs w:val="20"/>
              </w:rPr>
            </w:pPr>
            <w:r>
              <w:rPr>
                <w:b/>
                <w:sz w:val="20"/>
                <w:szCs w:val="20"/>
              </w:rPr>
              <w:t>6</w:t>
            </w:r>
            <w:r>
              <w:rPr>
                <w:b/>
                <w:sz w:val="20"/>
                <w:szCs w:val="20"/>
              </w:rPr>
              <w:t>個</w:t>
            </w:r>
          </w:p>
        </w:tc>
        <w:tc>
          <w:tcPr>
            <w:tcW w:w="840" w:type="dxa"/>
            <w:tcMar>
              <w:top w:w="99" w:type="dxa"/>
              <w:left w:w="99" w:type="dxa"/>
              <w:bottom w:w="99" w:type="dxa"/>
              <w:right w:w="99" w:type="dxa"/>
            </w:tcMar>
          </w:tcPr>
          <w:p w:rsidR="004B079D" w:rsidRDefault="00D462B8">
            <w:pPr>
              <w:widowControl w:val="0"/>
              <w:pBdr>
                <w:top w:val="nil"/>
                <w:left w:val="nil"/>
                <w:bottom w:val="nil"/>
                <w:right w:val="nil"/>
                <w:between w:val="nil"/>
              </w:pBdr>
              <w:jc w:val="right"/>
              <w:rPr>
                <w:b/>
                <w:sz w:val="20"/>
                <w:szCs w:val="20"/>
              </w:rPr>
            </w:pPr>
            <w:r>
              <w:rPr>
                <w:b/>
                <w:sz w:val="20"/>
                <w:szCs w:val="20"/>
              </w:rPr>
              <w:t>4</w:t>
            </w:r>
            <w:r>
              <w:rPr>
                <w:b/>
                <w:sz w:val="20"/>
                <w:szCs w:val="20"/>
              </w:rPr>
              <w:t>個</w:t>
            </w:r>
          </w:p>
        </w:tc>
        <w:tc>
          <w:tcPr>
            <w:tcW w:w="780" w:type="dxa"/>
            <w:tcMar>
              <w:top w:w="99" w:type="dxa"/>
              <w:left w:w="99" w:type="dxa"/>
              <w:bottom w:w="99" w:type="dxa"/>
              <w:right w:w="99" w:type="dxa"/>
            </w:tcMar>
          </w:tcPr>
          <w:p w:rsidR="004B079D" w:rsidRDefault="00D462B8">
            <w:pPr>
              <w:widowControl w:val="0"/>
              <w:pBdr>
                <w:top w:val="nil"/>
                <w:left w:val="nil"/>
                <w:bottom w:val="nil"/>
                <w:right w:val="nil"/>
                <w:between w:val="nil"/>
              </w:pBdr>
              <w:jc w:val="right"/>
              <w:rPr>
                <w:b/>
                <w:sz w:val="20"/>
                <w:szCs w:val="20"/>
              </w:rPr>
            </w:pPr>
            <w:r>
              <w:rPr>
                <w:b/>
                <w:sz w:val="20"/>
                <w:szCs w:val="20"/>
              </w:rPr>
              <w:t>6</w:t>
            </w:r>
            <w:r>
              <w:rPr>
                <w:b/>
                <w:sz w:val="20"/>
                <w:szCs w:val="20"/>
              </w:rPr>
              <w:t>個</w:t>
            </w:r>
          </w:p>
        </w:tc>
        <w:tc>
          <w:tcPr>
            <w:tcW w:w="1455" w:type="dxa"/>
            <w:tcMar>
              <w:top w:w="99" w:type="dxa"/>
              <w:left w:w="99" w:type="dxa"/>
              <w:bottom w:w="99" w:type="dxa"/>
              <w:right w:w="99" w:type="dxa"/>
            </w:tcMar>
          </w:tcPr>
          <w:p w:rsidR="004B079D" w:rsidRDefault="00D462B8">
            <w:pPr>
              <w:widowControl w:val="0"/>
              <w:pBdr>
                <w:top w:val="nil"/>
                <w:left w:val="nil"/>
                <w:bottom w:val="nil"/>
                <w:right w:val="nil"/>
                <w:between w:val="nil"/>
              </w:pBdr>
              <w:jc w:val="right"/>
              <w:rPr>
                <w:b/>
                <w:sz w:val="20"/>
                <w:szCs w:val="20"/>
              </w:rPr>
            </w:pPr>
            <w:r>
              <w:rPr>
                <w:b/>
                <w:sz w:val="20"/>
                <w:szCs w:val="20"/>
              </w:rPr>
              <w:t>44</w:t>
            </w:r>
          </w:p>
        </w:tc>
      </w:tr>
      <w:tr w:rsidR="004B079D">
        <w:trPr>
          <w:trHeight w:val="499"/>
        </w:trPr>
        <w:tc>
          <w:tcPr>
            <w:tcW w:w="3630" w:type="dxa"/>
            <w:tcBorders>
              <w:top w:val="single" w:sz="4" w:space="0" w:color="666666"/>
              <w:left w:val="single" w:sz="4" w:space="0" w:color="666666"/>
              <w:bottom w:val="single" w:sz="4" w:space="0" w:color="666666"/>
              <w:right w:val="single" w:sz="4" w:space="0" w:color="666666"/>
            </w:tcBorders>
            <w:tcMar>
              <w:top w:w="99" w:type="dxa"/>
              <w:left w:w="99" w:type="dxa"/>
              <w:bottom w:w="99" w:type="dxa"/>
              <w:right w:w="99" w:type="dxa"/>
            </w:tcMar>
          </w:tcPr>
          <w:p w:rsidR="004B079D" w:rsidRDefault="00D462B8">
            <w:pPr>
              <w:widowControl w:val="0"/>
              <w:pBdr>
                <w:top w:val="nil"/>
                <w:left w:val="nil"/>
                <w:bottom w:val="nil"/>
                <w:right w:val="nil"/>
                <w:between w:val="nil"/>
              </w:pBdr>
              <w:rPr>
                <w:b/>
                <w:sz w:val="20"/>
                <w:szCs w:val="20"/>
              </w:rPr>
            </w:pPr>
            <w:r>
              <w:rPr>
                <w:b/>
                <w:sz w:val="20"/>
                <w:szCs w:val="20"/>
              </w:rPr>
              <w:t xml:space="preserve">M3x5 </w:t>
            </w:r>
            <w:r>
              <w:rPr>
                <w:b/>
                <w:sz w:val="20"/>
                <w:szCs w:val="20"/>
              </w:rPr>
              <w:t>錐形磨頭</w:t>
            </w:r>
            <w:r>
              <w:rPr>
                <w:b/>
                <w:sz w:val="20"/>
                <w:szCs w:val="20"/>
              </w:rPr>
              <w:t xml:space="preserve"> (DIN 914)</w:t>
            </w:r>
          </w:p>
        </w:tc>
        <w:tc>
          <w:tcPr>
            <w:tcW w:w="900" w:type="dxa"/>
            <w:tcMar>
              <w:top w:w="99" w:type="dxa"/>
              <w:left w:w="99" w:type="dxa"/>
              <w:bottom w:w="99" w:type="dxa"/>
              <w:right w:w="99" w:type="dxa"/>
            </w:tcMar>
          </w:tcPr>
          <w:p w:rsidR="004B079D" w:rsidRDefault="004B079D">
            <w:pPr>
              <w:widowControl w:val="0"/>
              <w:pBdr>
                <w:top w:val="nil"/>
                <w:left w:val="nil"/>
                <w:bottom w:val="nil"/>
                <w:right w:val="nil"/>
                <w:between w:val="nil"/>
              </w:pBdr>
              <w:jc w:val="right"/>
              <w:rPr>
                <w:b/>
                <w:sz w:val="20"/>
                <w:szCs w:val="20"/>
              </w:rPr>
            </w:pPr>
          </w:p>
        </w:tc>
        <w:tc>
          <w:tcPr>
            <w:tcW w:w="855" w:type="dxa"/>
            <w:tcMar>
              <w:top w:w="99" w:type="dxa"/>
              <w:left w:w="99" w:type="dxa"/>
              <w:bottom w:w="99" w:type="dxa"/>
              <w:right w:w="99" w:type="dxa"/>
            </w:tcMar>
          </w:tcPr>
          <w:p w:rsidR="004B079D" w:rsidRDefault="00D462B8">
            <w:pPr>
              <w:widowControl w:val="0"/>
              <w:pBdr>
                <w:top w:val="nil"/>
                <w:left w:val="nil"/>
                <w:bottom w:val="nil"/>
                <w:right w:val="nil"/>
                <w:between w:val="nil"/>
              </w:pBdr>
              <w:jc w:val="right"/>
              <w:rPr>
                <w:b/>
                <w:sz w:val="20"/>
                <w:szCs w:val="20"/>
              </w:rPr>
            </w:pPr>
            <w:r>
              <w:rPr>
                <w:b/>
                <w:sz w:val="20"/>
                <w:szCs w:val="20"/>
              </w:rPr>
              <w:t>4</w:t>
            </w:r>
            <w:r>
              <w:rPr>
                <w:b/>
                <w:sz w:val="20"/>
                <w:szCs w:val="20"/>
              </w:rPr>
              <w:t>個</w:t>
            </w:r>
          </w:p>
        </w:tc>
        <w:tc>
          <w:tcPr>
            <w:tcW w:w="855" w:type="dxa"/>
            <w:tcMar>
              <w:top w:w="99" w:type="dxa"/>
              <w:left w:w="99" w:type="dxa"/>
              <w:bottom w:w="99" w:type="dxa"/>
              <w:right w:w="99" w:type="dxa"/>
            </w:tcMar>
          </w:tcPr>
          <w:p w:rsidR="004B079D" w:rsidRDefault="004B079D">
            <w:pPr>
              <w:widowControl w:val="0"/>
              <w:pBdr>
                <w:top w:val="nil"/>
                <w:left w:val="nil"/>
                <w:bottom w:val="nil"/>
                <w:right w:val="nil"/>
                <w:between w:val="nil"/>
              </w:pBdr>
              <w:jc w:val="right"/>
              <w:rPr>
                <w:b/>
                <w:sz w:val="20"/>
                <w:szCs w:val="20"/>
              </w:rPr>
            </w:pPr>
          </w:p>
        </w:tc>
        <w:tc>
          <w:tcPr>
            <w:tcW w:w="840" w:type="dxa"/>
            <w:tcMar>
              <w:top w:w="99" w:type="dxa"/>
              <w:left w:w="99" w:type="dxa"/>
              <w:bottom w:w="99" w:type="dxa"/>
              <w:right w:w="99" w:type="dxa"/>
            </w:tcMar>
          </w:tcPr>
          <w:p w:rsidR="004B079D" w:rsidRDefault="004B079D">
            <w:pPr>
              <w:widowControl w:val="0"/>
              <w:pBdr>
                <w:top w:val="nil"/>
                <w:left w:val="nil"/>
                <w:bottom w:val="nil"/>
                <w:right w:val="nil"/>
                <w:between w:val="nil"/>
              </w:pBdr>
              <w:jc w:val="right"/>
              <w:rPr>
                <w:b/>
                <w:sz w:val="20"/>
                <w:szCs w:val="20"/>
              </w:rPr>
            </w:pPr>
          </w:p>
        </w:tc>
        <w:tc>
          <w:tcPr>
            <w:tcW w:w="780" w:type="dxa"/>
            <w:tcMar>
              <w:top w:w="99" w:type="dxa"/>
              <w:left w:w="99" w:type="dxa"/>
              <w:bottom w:w="99" w:type="dxa"/>
              <w:right w:w="99" w:type="dxa"/>
            </w:tcMar>
          </w:tcPr>
          <w:p w:rsidR="004B079D" w:rsidRDefault="004B079D">
            <w:pPr>
              <w:widowControl w:val="0"/>
              <w:pBdr>
                <w:top w:val="nil"/>
                <w:left w:val="nil"/>
                <w:bottom w:val="nil"/>
                <w:right w:val="nil"/>
                <w:between w:val="nil"/>
              </w:pBdr>
              <w:jc w:val="right"/>
              <w:rPr>
                <w:b/>
                <w:sz w:val="20"/>
                <w:szCs w:val="20"/>
              </w:rPr>
            </w:pPr>
          </w:p>
        </w:tc>
        <w:tc>
          <w:tcPr>
            <w:tcW w:w="1455" w:type="dxa"/>
            <w:tcMar>
              <w:top w:w="99" w:type="dxa"/>
              <w:left w:w="99" w:type="dxa"/>
              <w:bottom w:w="99" w:type="dxa"/>
              <w:right w:w="99" w:type="dxa"/>
            </w:tcMar>
          </w:tcPr>
          <w:p w:rsidR="004B079D" w:rsidRDefault="00D462B8">
            <w:pPr>
              <w:widowControl w:val="0"/>
              <w:pBdr>
                <w:top w:val="nil"/>
                <w:left w:val="nil"/>
                <w:bottom w:val="nil"/>
                <w:right w:val="nil"/>
                <w:between w:val="nil"/>
              </w:pBdr>
              <w:jc w:val="right"/>
              <w:rPr>
                <w:b/>
                <w:sz w:val="20"/>
                <w:szCs w:val="20"/>
              </w:rPr>
            </w:pPr>
            <w:r>
              <w:rPr>
                <w:b/>
                <w:sz w:val="20"/>
                <w:szCs w:val="20"/>
              </w:rPr>
              <w:t>4</w:t>
            </w:r>
            <w:r>
              <w:rPr>
                <w:b/>
                <w:sz w:val="20"/>
                <w:szCs w:val="20"/>
              </w:rPr>
              <w:t>個</w:t>
            </w:r>
          </w:p>
        </w:tc>
      </w:tr>
      <w:tr w:rsidR="004B079D">
        <w:trPr>
          <w:trHeight w:val="499"/>
        </w:trPr>
        <w:tc>
          <w:tcPr>
            <w:tcW w:w="3630" w:type="dxa"/>
            <w:tcBorders>
              <w:top w:val="single" w:sz="4" w:space="0" w:color="666666"/>
              <w:left w:val="single" w:sz="4" w:space="0" w:color="666666"/>
              <w:bottom w:val="single" w:sz="4" w:space="0" w:color="666666"/>
              <w:right w:val="single" w:sz="4" w:space="0" w:color="666666"/>
            </w:tcBorders>
            <w:tcMar>
              <w:top w:w="99" w:type="dxa"/>
              <w:left w:w="99" w:type="dxa"/>
              <w:bottom w:w="99" w:type="dxa"/>
              <w:right w:w="99" w:type="dxa"/>
            </w:tcMar>
          </w:tcPr>
          <w:p w:rsidR="004B079D" w:rsidRDefault="00D462B8">
            <w:pPr>
              <w:widowControl w:val="0"/>
              <w:pBdr>
                <w:top w:val="nil"/>
                <w:left w:val="nil"/>
                <w:bottom w:val="nil"/>
                <w:right w:val="nil"/>
                <w:between w:val="nil"/>
              </w:pBdr>
              <w:rPr>
                <w:b/>
                <w:sz w:val="20"/>
                <w:szCs w:val="20"/>
              </w:rPr>
            </w:pPr>
            <w:r>
              <w:rPr>
                <w:b/>
                <w:sz w:val="20"/>
                <w:szCs w:val="20"/>
              </w:rPr>
              <w:t xml:space="preserve">M3x12 </w:t>
            </w:r>
            <w:r>
              <w:rPr>
                <w:b/>
                <w:sz w:val="20"/>
                <w:szCs w:val="20"/>
              </w:rPr>
              <w:t>杯形磨頭</w:t>
            </w:r>
            <w:r>
              <w:rPr>
                <w:b/>
                <w:sz w:val="20"/>
                <w:szCs w:val="20"/>
              </w:rPr>
              <w:t xml:space="preserve"> (DIN 916)</w:t>
            </w:r>
          </w:p>
        </w:tc>
        <w:tc>
          <w:tcPr>
            <w:tcW w:w="900" w:type="dxa"/>
            <w:tcMar>
              <w:top w:w="99" w:type="dxa"/>
              <w:left w:w="99" w:type="dxa"/>
              <w:bottom w:w="99" w:type="dxa"/>
              <w:right w:w="99" w:type="dxa"/>
            </w:tcMar>
          </w:tcPr>
          <w:p w:rsidR="004B079D" w:rsidRDefault="004B079D">
            <w:pPr>
              <w:widowControl w:val="0"/>
              <w:pBdr>
                <w:top w:val="nil"/>
                <w:left w:val="nil"/>
                <w:bottom w:val="nil"/>
                <w:right w:val="nil"/>
                <w:between w:val="nil"/>
              </w:pBdr>
              <w:jc w:val="right"/>
              <w:rPr>
                <w:b/>
                <w:sz w:val="20"/>
                <w:szCs w:val="20"/>
              </w:rPr>
            </w:pPr>
          </w:p>
        </w:tc>
        <w:tc>
          <w:tcPr>
            <w:tcW w:w="855" w:type="dxa"/>
            <w:tcMar>
              <w:top w:w="99" w:type="dxa"/>
              <w:left w:w="99" w:type="dxa"/>
              <w:bottom w:w="99" w:type="dxa"/>
              <w:right w:w="99" w:type="dxa"/>
            </w:tcMar>
          </w:tcPr>
          <w:p w:rsidR="004B079D" w:rsidRDefault="00D462B8">
            <w:pPr>
              <w:widowControl w:val="0"/>
              <w:pBdr>
                <w:top w:val="nil"/>
                <w:left w:val="nil"/>
                <w:bottom w:val="nil"/>
                <w:right w:val="nil"/>
                <w:between w:val="nil"/>
              </w:pBdr>
              <w:jc w:val="right"/>
              <w:rPr>
                <w:b/>
                <w:sz w:val="20"/>
                <w:szCs w:val="20"/>
              </w:rPr>
            </w:pPr>
            <w:r>
              <w:rPr>
                <w:b/>
                <w:sz w:val="20"/>
                <w:szCs w:val="20"/>
              </w:rPr>
              <w:t>2</w:t>
            </w:r>
            <w:r>
              <w:rPr>
                <w:b/>
                <w:sz w:val="20"/>
                <w:szCs w:val="20"/>
              </w:rPr>
              <w:t>個</w:t>
            </w:r>
          </w:p>
        </w:tc>
        <w:tc>
          <w:tcPr>
            <w:tcW w:w="855" w:type="dxa"/>
            <w:tcMar>
              <w:top w:w="99" w:type="dxa"/>
              <w:left w:w="99" w:type="dxa"/>
              <w:bottom w:w="99" w:type="dxa"/>
              <w:right w:w="99" w:type="dxa"/>
            </w:tcMar>
          </w:tcPr>
          <w:p w:rsidR="004B079D" w:rsidRDefault="004B079D">
            <w:pPr>
              <w:widowControl w:val="0"/>
              <w:pBdr>
                <w:top w:val="nil"/>
                <w:left w:val="nil"/>
                <w:bottom w:val="nil"/>
                <w:right w:val="nil"/>
                <w:between w:val="nil"/>
              </w:pBdr>
              <w:jc w:val="right"/>
              <w:rPr>
                <w:b/>
                <w:sz w:val="20"/>
                <w:szCs w:val="20"/>
              </w:rPr>
            </w:pPr>
          </w:p>
        </w:tc>
        <w:tc>
          <w:tcPr>
            <w:tcW w:w="840" w:type="dxa"/>
            <w:tcMar>
              <w:top w:w="99" w:type="dxa"/>
              <w:left w:w="99" w:type="dxa"/>
              <w:bottom w:w="99" w:type="dxa"/>
              <w:right w:w="99" w:type="dxa"/>
            </w:tcMar>
          </w:tcPr>
          <w:p w:rsidR="004B079D" w:rsidRDefault="004B079D">
            <w:pPr>
              <w:widowControl w:val="0"/>
              <w:pBdr>
                <w:top w:val="nil"/>
                <w:left w:val="nil"/>
                <w:bottom w:val="nil"/>
                <w:right w:val="nil"/>
                <w:between w:val="nil"/>
              </w:pBdr>
              <w:jc w:val="right"/>
              <w:rPr>
                <w:b/>
                <w:sz w:val="20"/>
                <w:szCs w:val="20"/>
              </w:rPr>
            </w:pPr>
          </w:p>
        </w:tc>
        <w:tc>
          <w:tcPr>
            <w:tcW w:w="780" w:type="dxa"/>
            <w:tcMar>
              <w:top w:w="99" w:type="dxa"/>
              <w:left w:w="99" w:type="dxa"/>
              <w:bottom w:w="99" w:type="dxa"/>
              <w:right w:w="99" w:type="dxa"/>
            </w:tcMar>
          </w:tcPr>
          <w:p w:rsidR="004B079D" w:rsidRDefault="004B079D">
            <w:pPr>
              <w:widowControl w:val="0"/>
              <w:pBdr>
                <w:top w:val="nil"/>
                <w:left w:val="nil"/>
                <w:bottom w:val="nil"/>
                <w:right w:val="nil"/>
                <w:between w:val="nil"/>
              </w:pBdr>
              <w:jc w:val="right"/>
              <w:rPr>
                <w:b/>
                <w:sz w:val="20"/>
                <w:szCs w:val="20"/>
              </w:rPr>
            </w:pPr>
          </w:p>
        </w:tc>
        <w:tc>
          <w:tcPr>
            <w:tcW w:w="1455" w:type="dxa"/>
            <w:tcMar>
              <w:top w:w="99" w:type="dxa"/>
              <w:left w:w="99" w:type="dxa"/>
              <w:bottom w:w="99" w:type="dxa"/>
              <w:right w:w="99" w:type="dxa"/>
            </w:tcMar>
          </w:tcPr>
          <w:p w:rsidR="004B079D" w:rsidRDefault="00D462B8">
            <w:pPr>
              <w:widowControl w:val="0"/>
              <w:pBdr>
                <w:top w:val="nil"/>
                <w:left w:val="nil"/>
                <w:bottom w:val="nil"/>
                <w:right w:val="nil"/>
                <w:between w:val="nil"/>
              </w:pBdr>
              <w:jc w:val="right"/>
              <w:rPr>
                <w:b/>
                <w:sz w:val="20"/>
                <w:szCs w:val="20"/>
              </w:rPr>
            </w:pPr>
            <w:r>
              <w:rPr>
                <w:b/>
                <w:sz w:val="20"/>
                <w:szCs w:val="20"/>
              </w:rPr>
              <w:t>2</w:t>
            </w:r>
            <w:r>
              <w:rPr>
                <w:b/>
                <w:sz w:val="20"/>
                <w:szCs w:val="20"/>
              </w:rPr>
              <w:t>個</w:t>
            </w:r>
          </w:p>
        </w:tc>
      </w:tr>
      <w:tr w:rsidR="004B079D">
        <w:trPr>
          <w:trHeight w:val="500"/>
        </w:trPr>
        <w:tc>
          <w:tcPr>
            <w:tcW w:w="3630" w:type="dxa"/>
            <w:tcBorders>
              <w:top w:val="single" w:sz="4" w:space="0" w:color="666666"/>
              <w:left w:val="single" w:sz="4" w:space="0" w:color="666666"/>
              <w:bottom w:val="single" w:sz="4" w:space="0" w:color="666666"/>
              <w:right w:val="single" w:sz="4" w:space="0" w:color="666666"/>
            </w:tcBorders>
            <w:tcMar>
              <w:top w:w="100" w:type="dxa"/>
              <w:left w:w="100" w:type="dxa"/>
              <w:bottom w:w="100" w:type="dxa"/>
              <w:right w:w="100" w:type="dxa"/>
            </w:tcMar>
          </w:tcPr>
          <w:p w:rsidR="004B079D" w:rsidRDefault="00D462B8">
            <w:pPr>
              <w:widowControl w:val="0"/>
              <w:pBdr>
                <w:top w:val="nil"/>
                <w:left w:val="nil"/>
                <w:bottom w:val="nil"/>
                <w:right w:val="nil"/>
                <w:between w:val="nil"/>
              </w:pBdr>
              <w:rPr>
                <w:b/>
                <w:sz w:val="20"/>
                <w:szCs w:val="20"/>
              </w:rPr>
            </w:pPr>
            <w:r>
              <w:rPr>
                <w:b/>
                <w:sz w:val="20"/>
                <w:szCs w:val="20"/>
              </w:rPr>
              <w:t xml:space="preserve">M3x20 </w:t>
            </w:r>
            <w:r>
              <w:rPr>
                <w:b/>
                <w:sz w:val="20"/>
                <w:szCs w:val="20"/>
              </w:rPr>
              <w:t>杯形磨頭</w:t>
            </w:r>
            <w:r>
              <w:rPr>
                <w:b/>
                <w:sz w:val="20"/>
                <w:szCs w:val="20"/>
              </w:rPr>
              <w:t xml:space="preserve"> (DIN 916)</w:t>
            </w:r>
          </w:p>
        </w:tc>
        <w:tc>
          <w:tcPr>
            <w:tcW w:w="900" w:type="dxa"/>
            <w:tcMar>
              <w:top w:w="100" w:type="dxa"/>
              <w:left w:w="100" w:type="dxa"/>
              <w:bottom w:w="100" w:type="dxa"/>
              <w:right w:w="100" w:type="dxa"/>
            </w:tcMar>
          </w:tcPr>
          <w:p w:rsidR="004B079D" w:rsidRDefault="004B079D">
            <w:pPr>
              <w:widowControl w:val="0"/>
              <w:pBdr>
                <w:top w:val="nil"/>
                <w:left w:val="nil"/>
                <w:bottom w:val="nil"/>
                <w:right w:val="nil"/>
                <w:between w:val="nil"/>
              </w:pBdr>
              <w:jc w:val="right"/>
              <w:rPr>
                <w:b/>
                <w:sz w:val="20"/>
                <w:szCs w:val="20"/>
              </w:rPr>
            </w:pPr>
          </w:p>
        </w:tc>
        <w:tc>
          <w:tcPr>
            <w:tcW w:w="855" w:type="dxa"/>
            <w:tcMar>
              <w:top w:w="100" w:type="dxa"/>
              <w:left w:w="100" w:type="dxa"/>
              <w:bottom w:w="100" w:type="dxa"/>
              <w:right w:w="100" w:type="dxa"/>
            </w:tcMar>
          </w:tcPr>
          <w:p w:rsidR="004B079D" w:rsidRDefault="004B079D">
            <w:pPr>
              <w:widowControl w:val="0"/>
              <w:pBdr>
                <w:top w:val="nil"/>
                <w:left w:val="nil"/>
                <w:bottom w:val="nil"/>
                <w:right w:val="nil"/>
                <w:between w:val="nil"/>
              </w:pBdr>
              <w:jc w:val="right"/>
              <w:rPr>
                <w:b/>
                <w:sz w:val="20"/>
                <w:szCs w:val="20"/>
              </w:rPr>
            </w:pPr>
          </w:p>
        </w:tc>
        <w:tc>
          <w:tcPr>
            <w:tcW w:w="855" w:type="dxa"/>
            <w:tcMar>
              <w:top w:w="100" w:type="dxa"/>
              <w:left w:w="100" w:type="dxa"/>
              <w:bottom w:w="100" w:type="dxa"/>
              <w:right w:w="100" w:type="dxa"/>
            </w:tcMar>
          </w:tcPr>
          <w:p w:rsidR="004B079D" w:rsidRDefault="004B079D">
            <w:pPr>
              <w:widowControl w:val="0"/>
              <w:pBdr>
                <w:top w:val="nil"/>
                <w:left w:val="nil"/>
                <w:bottom w:val="nil"/>
                <w:right w:val="nil"/>
                <w:between w:val="nil"/>
              </w:pBdr>
              <w:jc w:val="right"/>
              <w:rPr>
                <w:b/>
                <w:sz w:val="20"/>
                <w:szCs w:val="20"/>
              </w:rPr>
            </w:pPr>
          </w:p>
        </w:tc>
        <w:tc>
          <w:tcPr>
            <w:tcW w:w="840" w:type="dxa"/>
            <w:tcMar>
              <w:top w:w="100" w:type="dxa"/>
              <w:left w:w="100" w:type="dxa"/>
              <w:bottom w:w="100" w:type="dxa"/>
              <w:right w:w="100" w:type="dxa"/>
            </w:tcMar>
          </w:tcPr>
          <w:p w:rsidR="004B079D" w:rsidRDefault="004B079D">
            <w:pPr>
              <w:widowControl w:val="0"/>
              <w:pBdr>
                <w:top w:val="nil"/>
                <w:left w:val="nil"/>
                <w:bottom w:val="nil"/>
                <w:right w:val="nil"/>
                <w:between w:val="nil"/>
              </w:pBdr>
              <w:jc w:val="right"/>
              <w:rPr>
                <w:b/>
                <w:sz w:val="20"/>
                <w:szCs w:val="20"/>
              </w:rPr>
            </w:pPr>
          </w:p>
        </w:tc>
        <w:tc>
          <w:tcPr>
            <w:tcW w:w="780" w:type="dxa"/>
            <w:tcMar>
              <w:top w:w="100" w:type="dxa"/>
              <w:left w:w="100" w:type="dxa"/>
              <w:bottom w:w="100" w:type="dxa"/>
              <w:right w:w="100" w:type="dxa"/>
            </w:tcMar>
          </w:tcPr>
          <w:p w:rsidR="004B079D" w:rsidRDefault="00D462B8">
            <w:pPr>
              <w:widowControl w:val="0"/>
              <w:pBdr>
                <w:top w:val="nil"/>
                <w:left w:val="nil"/>
                <w:bottom w:val="nil"/>
                <w:right w:val="nil"/>
                <w:between w:val="nil"/>
              </w:pBdr>
              <w:jc w:val="right"/>
              <w:rPr>
                <w:b/>
                <w:sz w:val="20"/>
                <w:szCs w:val="20"/>
              </w:rPr>
            </w:pPr>
            <w:r>
              <w:rPr>
                <w:b/>
                <w:sz w:val="20"/>
                <w:szCs w:val="20"/>
              </w:rPr>
              <w:t>1</w:t>
            </w:r>
            <w:r>
              <w:rPr>
                <w:b/>
                <w:sz w:val="20"/>
                <w:szCs w:val="20"/>
              </w:rPr>
              <w:t>個</w:t>
            </w:r>
          </w:p>
        </w:tc>
        <w:tc>
          <w:tcPr>
            <w:tcW w:w="1455" w:type="dxa"/>
            <w:tcMar>
              <w:top w:w="100" w:type="dxa"/>
              <w:left w:w="100" w:type="dxa"/>
              <w:bottom w:w="100" w:type="dxa"/>
              <w:right w:w="100" w:type="dxa"/>
            </w:tcMar>
          </w:tcPr>
          <w:p w:rsidR="004B079D" w:rsidRDefault="00D462B8">
            <w:pPr>
              <w:widowControl w:val="0"/>
              <w:pBdr>
                <w:top w:val="nil"/>
                <w:left w:val="nil"/>
                <w:bottom w:val="nil"/>
                <w:right w:val="nil"/>
                <w:between w:val="nil"/>
              </w:pBdr>
              <w:jc w:val="right"/>
              <w:rPr>
                <w:b/>
                <w:sz w:val="20"/>
                <w:szCs w:val="20"/>
              </w:rPr>
            </w:pPr>
            <w:r>
              <w:rPr>
                <w:b/>
                <w:sz w:val="20"/>
                <w:szCs w:val="20"/>
              </w:rPr>
              <w:t>1</w:t>
            </w:r>
            <w:r>
              <w:rPr>
                <w:b/>
                <w:sz w:val="20"/>
                <w:szCs w:val="20"/>
              </w:rPr>
              <w:t>個</w:t>
            </w:r>
          </w:p>
        </w:tc>
      </w:tr>
      <w:tr w:rsidR="004B079D">
        <w:trPr>
          <w:trHeight w:val="500"/>
        </w:trPr>
        <w:tc>
          <w:tcPr>
            <w:tcW w:w="3630" w:type="dxa"/>
            <w:tcBorders>
              <w:top w:val="single" w:sz="4" w:space="0" w:color="666666"/>
              <w:left w:val="single" w:sz="4" w:space="0" w:color="666666"/>
              <w:bottom w:val="single" w:sz="4" w:space="0" w:color="666666"/>
              <w:right w:val="single" w:sz="4" w:space="0" w:color="666666"/>
            </w:tcBorders>
            <w:tcMar>
              <w:top w:w="100" w:type="dxa"/>
              <w:left w:w="100" w:type="dxa"/>
              <w:bottom w:w="100" w:type="dxa"/>
              <w:right w:w="100" w:type="dxa"/>
            </w:tcMar>
          </w:tcPr>
          <w:p w:rsidR="004B079D" w:rsidRDefault="00D462B8">
            <w:pPr>
              <w:widowControl w:val="0"/>
              <w:pBdr>
                <w:top w:val="nil"/>
                <w:left w:val="nil"/>
                <w:bottom w:val="nil"/>
                <w:right w:val="nil"/>
                <w:between w:val="nil"/>
              </w:pBdr>
              <w:rPr>
                <w:b/>
                <w:sz w:val="20"/>
                <w:szCs w:val="20"/>
              </w:rPr>
            </w:pPr>
            <w:r>
              <w:rPr>
                <w:b/>
                <w:sz w:val="20"/>
                <w:szCs w:val="20"/>
              </w:rPr>
              <w:t xml:space="preserve">M4x5 </w:t>
            </w:r>
            <w:r>
              <w:rPr>
                <w:b/>
                <w:sz w:val="20"/>
                <w:szCs w:val="20"/>
              </w:rPr>
              <w:t>埋頭孔</w:t>
            </w:r>
            <w:r>
              <w:rPr>
                <w:b/>
                <w:sz w:val="20"/>
                <w:szCs w:val="20"/>
              </w:rPr>
              <w:t xml:space="preserve"> (ISO 10642)</w:t>
            </w:r>
          </w:p>
        </w:tc>
        <w:tc>
          <w:tcPr>
            <w:tcW w:w="900" w:type="dxa"/>
            <w:tcMar>
              <w:top w:w="100" w:type="dxa"/>
              <w:left w:w="100" w:type="dxa"/>
              <w:bottom w:w="100" w:type="dxa"/>
              <w:right w:w="100" w:type="dxa"/>
            </w:tcMar>
          </w:tcPr>
          <w:p w:rsidR="004B079D" w:rsidRDefault="004B079D">
            <w:pPr>
              <w:widowControl w:val="0"/>
              <w:pBdr>
                <w:top w:val="nil"/>
                <w:left w:val="nil"/>
                <w:bottom w:val="nil"/>
                <w:right w:val="nil"/>
                <w:between w:val="nil"/>
              </w:pBdr>
              <w:jc w:val="right"/>
              <w:rPr>
                <w:b/>
                <w:sz w:val="20"/>
                <w:szCs w:val="20"/>
              </w:rPr>
            </w:pPr>
          </w:p>
        </w:tc>
        <w:tc>
          <w:tcPr>
            <w:tcW w:w="855" w:type="dxa"/>
            <w:tcMar>
              <w:top w:w="100" w:type="dxa"/>
              <w:left w:w="100" w:type="dxa"/>
              <w:bottom w:w="100" w:type="dxa"/>
              <w:right w:w="100" w:type="dxa"/>
            </w:tcMar>
          </w:tcPr>
          <w:p w:rsidR="004B079D" w:rsidRDefault="00D462B8">
            <w:pPr>
              <w:widowControl w:val="0"/>
              <w:pBdr>
                <w:top w:val="nil"/>
                <w:left w:val="nil"/>
                <w:bottom w:val="nil"/>
                <w:right w:val="nil"/>
                <w:between w:val="nil"/>
              </w:pBdr>
              <w:jc w:val="right"/>
              <w:rPr>
                <w:b/>
                <w:sz w:val="20"/>
                <w:szCs w:val="20"/>
              </w:rPr>
            </w:pPr>
            <w:r>
              <w:rPr>
                <w:b/>
                <w:sz w:val="20"/>
                <w:szCs w:val="20"/>
              </w:rPr>
              <w:t>1</w:t>
            </w:r>
            <w:r>
              <w:rPr>
                <w:b/>
                <w:sz w:val="20"/>
                <w:szCs w:val="20"/>
              </w:rPr>
              <w:t>個</w:t>
            </w:r>
          </w:p>
        </w:tc>
        <w:tc>
          <w:tcPr>
            <w:tcW w:w="855" w:type="dxa"/>
            <w:tcMar>
              <w:top w:w="100" w:type="dxa"/>
              <w:left w:w="100" w:type="dxa"/>
              <w:bottom w:w="100" w:type="dxa"/>
              <w:right w:w="100" w:type="dxa"/>
            </w:tcMar>
          </w:tcPr>
          <w:p w:rsidR="004B079D" w:rsidRDefault="004B079D">
            <w:pPr>
              <w:widowControl w:val="0"/>
              <w:pBdr>
                <w:top w:val="nil"/>
                <w:left w:val="nil"/>
                <w:bottom w:val="nil"/>
                <w:right w:val="nil"/>
                <w:between w:val="nil"/>
              </w:pBdr>
              <w:jc w:val="right"/>
              <w:rPr>
                <w:b/>
                <w:sz w:val="20"/>
                <w:szCs w:val="20"/>
              </w:rPr>
            </w:pPr>
          </w:p>
        </w:tc>
        <w:tc>
          <w:tcPr>
            <w:tcW w:w="840" w:type="dxa"/>
            <w:tcMar>
              <w:top w:w="100" w:type="dxa"/>
              <w:left w:w="100" w:type="dxa"/>
              <w:bottom w:w="100" w:type="dxa"/>
              <w:right w:w="100" w:type="dxa"/>
            </w:tcMar>
          </w:tcPr>
          <w:p w:rsidR="004B079D" w:rsidRDefault="004B079D">
            <w:pPr>
              <w:widowControl w:val="0"/>
              <w:pBdr>
                <w:top w:val="nil"/>
                <w:left w:val="nil"/>
                <w:bottom w:val="nil"/>
                <w:right w:val="nil"/>
                <w:between w:val="nil"/>
              </w:pBdr>
              <w:jc w:val="right"/>
              <w:rPr>
                <w:b/>
                <w:sz w:val="20"/>
                <w:szCs w:val="20"/>
              </w:rPr>
            </w:pPr>
          </w:p>
        </w:tc>
        <w:tc>
          <w:tcPr>
            <w:tcW w:w="780" w:type="dxa"/>
            <w:tcMar>
              <w:top w:w="100" w:type="dxa"/>
              <w:left w:w="100" w:type="dxa"/>
              <w:bottom w:w="100" w:type="dxa"/>
              <w:right w:w="100" w:type="dxa"/>
            </w:tcMar>
          </w:tcPr>
          <w:p w:rsidR="004B079D" w:rsidRDefault="004B079D">
            <w:pPr>
              <w:widowControl w:val="0"/>
              <w:pBdr>
                <w:top w:val="nil"/>
                <w:left w:val="nil"/>
                <w:bottom w:val="nil"/>
                <w:right w:val="nil"/>
                <w:between w:val="nil"/>
              </w:pBdr>
              <w:jc w:val="right"/>
              <w:rPr>
                <w:b/>
                <w:sz w:val="20"/>
                <w:szCs w:val="20"/>
              </w:rPr>
            </w:pPr>
          </w:p>
        </w:tc>
        <w:tc>
          <w:tcPr>
            <w:tcW w:w="1455" w:type="dxa"/>
            <w:tcMar>
              <w:top w:w="100" w:type="dxa"/>
              <w:left w:w="100" w:type="dxa"/>
              <w:bottom w:w="100" w:type="dxa"/>
              <w:right w:w="100" w:type="dxa"/>
            </w:tcMar>
          </w:tcPr>
          <w:p w:rsidR="004B079D" w:rsidRDefault="00D462B8">
            <w:pPr>
              <w:widowControl w:val="0"/>
              <w:pBdr>
                <w:top w:val="nil"/>
                <w:left w:val="nil"/>
                <w:bottom w:val="nil"/>
                <w:right w:val="nil"/>
                <w:between w:val="nil"/>
              </w:pBdr>
              <w:jc w:val="right"/>
              <w:rPr>
                <w:b/>
                <w:sz w:val="20"/>
                <w:szCs w:val="20"/>
              </w:rPr>
            </w:pPr>
            <w:r>
              <w:rPr>
                <w:b/>
                <w:sz w:val="20"/>
                <w:szCs w:val="20"/>
              </w:rPr>
              <w:t>1</w:t>
            </w:r>
            <w:r>
              <w:rPr>
                <w:b/>
                <w:sz w:val="20"/>
                <w:szCs w:val="20"/>
              </w:rPr>
              <w:t>個</w:t>
            </w:r>
          </w:p>
        </w:tc>
      </w:tr>
      <w:tr w:rsidR="004B079D">
        <w:trPr>
          <w:trHeight w:val="500"/>
        </w:trPr>
        <w:tc>
          <w:tcPr>
            <w:tcW w:w="3630" w:type="dxa"/>
            <w:tcBorders>
              <w:top w:val="single" w:sz="4" w:space="0" w:color="666666"/>
              <w:left w:val="single" w:sz="4" w:space="0" w:color="666666"/>
              <w:bottom w:val="single" w:sz="4" w:space="0" w:color="666666"/>
              <w:right w:val="single" w:sz="4" w:space="0" w:color="666666"/>
            </w:tcBorders>
            <w:tcMar>
              <w:top w:w="100" w:type="dxa"/>
              <w:left w:w="100" w:type="dxa"/>
              <w:bottom w:w="100" w:type="dxa"/>
              <w:right w:w="100" w:type="dxa"/>
            </w:tcMar>
          </w:tcPr>
          <w:p w:rsidR="004B079D" w:rsidRDefault="00D462B8">
            <w:pPr>
              <w:widowControl w:val="0"/>
              <w:pBdr>
                <w:top w:val="nil"/>
                <w:left w:val="nil"/>
                <w:bottom w:val="nil"/>
                <w:right w:val="nil"/>
                <w:between w:val="nil"/>
              </w:pBdr>
              <w:rPr>
                <w:b/>
                <w:sz w:val="20"/>
                <w:szCs w:val="20"/>
              </w:rPr>
            </w:pPr>
            <w:r>
              <w:rPr>
                <w:b/>
                <w:sz w:val="20"/>
                <w:szCs w:val="20"/>
              </w:rPr>
              <w:t xml:space="preserve">5x35mm U </w:t>
            </w:r>
            <w:r>
              <w:rPr>
                <w:b/>
                <w:sz w:val="20"/>
                <w:szCs w:val="20"/>
              </w:rPr>
              <w:t>形銷</w:t>
            </w:r>
            <w:r>
              <w:rPr>
                <w:b/>
                <w:sz w:val="20"/>
                <w:szCs w:val="20"/>
              </w:rPr>
              <w:t xml:space="preserve"> (DIN 1444B)</w:t>
            </w:r>
          </w:p>
        </w:tc>
        <w:tc>
          <w:tcPr>
            <w:tcW w:w="900" w:type="dxa"/>
            <w:tcMar>
              <w:top w:w="100" w:type="dxa"/>
              <w:left w:w="100" w:type="dxa"/>
              <w:bottom w:w="100" w:type="dxa"/>
              <w:right w:w="100" w:type="dxa"/>
            </w:tcMar>
          </w:tcPr>
          <w:p w:rsidR="004B079D" w:rsidRDefault="00D462B8">
            <w:pPr>
              <w:widowControl w:val="0"/>
              <w:pBdr>
                <w:top w:val="nil"/>
                <w:left w:val="nil"/>
                <w:bottom w:val="nil"/>
                <w:right w:val="nil"/>
                <w:between w:val="nil"/>
              </w:pBdr>
              <w:jc w:val="right"/>
              <w:rPr>
                <w:b/>
                <w:sz w:val="20"/>
                <w:szCs w:val="20"/>
              </w:rPr>
            </w:pPr>
            <w:r>
              <w:rPr>
                <w:b/>
                <w:sz w:val="20"/>
                <w:szCs w:val="20"/>
              </w:rPr>
              <w:t>1</w:t>
            </w:r>
            <w:r>
              <w:rPr>
                <w:b/>
                <w:sz w:val="20"/>
                <w:szCs w:val="20"/>
              </w:rPr>
              <w:t>個</w:t>
            </w:r>
          </w:p>
        </w:tc>
        <w:tc>
          <w:tcPr>
            <w:tcW w:w="855" w:type="dxa"/>
            <w:tcMar>
              <w:top w:w="100" w:type="dxa"/>
              <w:left w:w="100" w:type="dxa"/>
              <w:bottom w:w="100" w:type="dxa"/>
              <w:right w:w="100" w:type="dxa"/>
            </w:tcMar>
          </w:tcPr>
          <w:p w:rsidR="004B079D" w:rsidRDefault="00D462B8">
            <w:pPr>
              <w:widowControl w:val="0"/>
              <w:pBdr>
                <w:top w:val="nil"/>
                <w:left w:val="nil"/>
                <w:bottom w:val="nil"/>
                <w:right w:val="nil"/>
                <w:between w:val="nil"/>
              </w:pBdr>
              <w:jc w:val="right"/>
              <w:rPr>
                <w:b/>
                <w:sz w:val="20"/>
                <w:szCs w:val="20"/>
              </w:rPr>
            </w:pPr>
            <w:r>
              <w:rPr>
                <w:b/>
                <w:sz w:val="20"/>
                <w:szCs w:val="20"/>
              </w:rPr>
              <w:t>4</w:t>
            </w:r>
            <w:r>
              <w:rPr>
                <w:b/>
                <w:sz w:val="20"/>
                <w:szCs w:val="20"/>
              </w:rPr>
              <w:t>個</w:t>
            </w:r>
          </w:p>
        </w:tc>
        <w:tc>
          <w:tcPr>
            <w:tcW w:w="855" w:type="dxa"/>
            <w:tcMar>
              <w:top w:w="100" w:type="dxa"/>
              <w:left w:w="100" w:type="dxa"/>
              <w:bottom w:w="100" w:type="dxa"/>
              <w:right w:w="100" w:type="dxa"/>
            </w:tcMar>
          </w:tcPr>
          <w:p w:rsidR="004B079D" w:rsidRDefault="00D462B8">
            <w:pPr>
              <w:widowControl w:val="0"/>
              <w:pBdr>
                <w:top w:val="nil"/>
                <w:left w:val="nil"/>
                <w:bottom w:val="nil"/>
                <w:right w:val="nil"/>
                <w:between w:val="nil"/>
              </w:pBdr>
              <w:jc w:val="right"/>
              <w:rPr>
                <w:b/>
                <w:sz w:val="20"/>
                <w:szCs w:val="20"/>
              </w:rPr>
            </w:pPr>
            <w:r>
              <w:rPr>
                <w:b/>
                <w:sz w:val="20"/>
                <w:szCs w:val="20"/>
              </w:rPr>
              <w:t>1</w:t>
            </w:r>
            <w:r>
              <w:rPr>
                <w:b/>
                <w:sz w:val="20"/>
                <w:szCs w:val="20"/>
              </w:rPr>
              <w:t>個</w:t>
            </w:r>
          </w:p>
        </w:tc>
        <w:tc>
          <w:tcPr>
            <w:tcW w:w="840" w:type="dxa"/>
            <w:tcMar>
              <w:top w:w="100" w:type="dxa"/>
              <w:left w:w="100" w:type="dxa"/>
              <w:bottom w:w="100" w:type="dxa"/>
              <w:right w:w="100" w:type="dxa"/>
            </w:tcMar>
          </w:tcPr>
          <w:p w:rsidR="004B079D" w:rsidRDefault="004B079D">
            <w:pPr>
              <w:widowControl w:val="0"/>
              <w:pBdr>
                <w:top w:val="nil"/>
                <w:left w:val="nil"/>
                <w:bottom w:val="nil"/>
                <w:right w:val="nil"/>
                <w:between w:val="nil"/>
              </w:pBdr>
              <w:jc w:val="right"/>
              <w:rPr>
                <w:b/>
                <w:sz w:val="20"/>
                <w:szCs w:val="20"/>
              </w:rPr>
            </w:pPr>
          </w:p>
        </w:tc>
        <w:tc>
          <w:tcPr>
            <w:tcW w:w="780" w:type="dxa"/>
            <w:tcMar>
              <w:top w:w="100" w:type="dxa"/>
              <w:left w:w="100" w:type="dxa"/>
              <w:bottom w:w="100" w:type="dxa"/>
              <w:right w:w="100" w:type="dxa"/>
            </w:tcMar>
          </w:tcPr>
          <w:p w:rsidR="004B079D" w:rsidRDefault="00D462B8">
            <w:pPr>
              <w:widowControl w:val="0"/>
              <w:pBdr>
                <w:top w:val="nil"/>
                <w:left w:val="nil"/>
                <w:bottom w:val="nil"/>
                <w:right w:val="nil"/>
                <w:between w:val="nil"/>
              </w:pBdr>
              <w:jc w:val="right"/>
              <w:rPr>
                <w:b/>
                <w:sz w:val="20"/>
                <w:szCs w:val="20"/>
              </w:rPr>
            </w:pPr>
            <w:r>
              <w:rPr>
                <w:b/>
                <w:sz w:val="20"/>
                <w:szCs w:val="20"/>
              </w:rPr>
              <w:t>2</w:t>
            </w:r>
            <w:r>
              <w:rPr>
                <w:b/>
                <w:sz w:val="20"/>
                <w:szCs w:val="20"/>
              </w:rPr>
              <w:t>個</w:t>
            </w:r>
          </w:p>
        </w:tc>
        <w:tc>
          <w:tcPr>
            <w:tcW w:w="1455" w:type="dxa"/>
            <w:tcMar>
              <w:top w:w="100" w:type="dxa"/>
              <w:left w:w="100" w:type="dxa"/>
              <w:bottom w:w="100" w:type="dxa"/>
              <w:right w:w="100" w:type="dxa"/>
            </w:tcMar>
          </w:tcPr>
          <w:p w:rsidR="004B079D" w:rsidRDefault="00D462B8">
            <w:pPr>
              <w:widowControl w:val="0"/>
              <w:pBdr>
                <w:top w:val="nil"/>
                <w:left w:val="nil"/>
                <w:bottom w:val="nil"/>
                <w:right w:val="nil"/>
                <w:between w:val="nil"/>
              </w:pBdr>
              <w:jc w:val="right"/>
              <w:rPr>
                <w:b/>
                <w:sz w:val="20"/>
                <w:szCs w:val="20"/>
              </w:rPr>
            </w:pPr>
            <w:r>
              <w:rPr>
                <w:b/>
                <w:sz w:val="20"/>
                <w:szCs w:val="20"/>
              </w:rPr>
              <w:t>8</w:t>
            </w:r>
            <w:r>
              <w:rPr>
                <w:b/>
                <w:sz w:val="20"/>
                <w:szCs w:val="20"/>
              </w:rPr>
              <w:t>個</w:t>
            </w:r>
          </w:p>
        </w:tc>
      </w:tr>
      <w:tr w:rsidR="004B079D">
        <w:trPr>
          <w:trHeight w:val="545"/>
        </w:trPr>
        <w:tc>
          <w:tcPr>
            <w:tcW w:w="3630" w:type="dxa"/>
            <w:tcBorders>
              <w:top w:val="single" w:sz="4" w:space="0" w:color="666666"/>
              <w:left w:val="single" w:sz="4" w:space="0" w:color="666666"/>
              <w:bottom w:val="single" w:sz="4" w:space="0" w:color="666666"/>
              <w:right w:val="single" w:sz="4" w:space="0" w:color="666666"/>
            </w:tcBorders>
            <w:tcMar>
              <w:top w:w="100" w:type="dxa"/>
              <w:left w:w="100" w:type="dxa"/>
              <w:bottom w:w="100" w:type="dxa"/>
              <w:right w:w="100" w:type="dxa"/>
            </w:tcMar>
          </w:tcPr>
          <w:p w:rsidR="004B079D" w:rsidRDefault="00D462B8">
            <w:pPr>
              <w:widowControl w:val="0"/>
              <w:pBdr>
                <w:top w:val="nil"/>
                <w:left w:val="nil"/>
                <w:bottom w:val="nil"/>
                <w:right w:val="nil"/>
                <w:between w:val="nil"/>
              </w:pBdr>
              <w:rPr>
                <w:b/>
                <w:sz w:val="20"/>
                <w:szCs w:val="20"/>
              </w:rPr>
            </w:pPr>
            <w:r>
              <w:rPr>
                <w:b/>
                <w:sz w:val="20"/>
                <w:szCs w:val="20"/>
              </w:rPr>
              <w:t>庫存彈簧</w:t>
            </w:r>
            <w:r>
              <w:rPr>
                <w:b/>
                <w:sz w:val="20"/>
                <w:szCs w:val="20"/>
                <w:vertAlign w:val="superscript"/>
              </w:rPr>
              <w:t>1</w:t>
            </w:r>
          </w:p>
        </w:tc>
        <w:tc>
          <w:tcPr>
            <w:tcW w:w="900" w:type="dxa"/>
            <w:tcMar>
              <w:top w:w="100" w:type="dxa"/>
              <w:left w:w="100" w:type="dxa"/>
              <w:bottom w:w="100" w:type="dxa"/>
              <w:right w:w="100" w:type="dxa"/>
            </w:tcMar>
          </w:tcPr>
          <w:p w:rsidR="004B079D" w:rsidRDefault="004B079D">
            <w:pPr>
              <w:widowControl w:val="0"/>
              <w:pBdr>
                <w:top w:val="nil"/>
                <w:left w:val="nil"/>
                <w:bottom w:val="nil"/>
                <w:right w:val="nil"/>
                <w:between w:val="nil"/>
              </w:pBdr>
              <w:jc w:val="right"/>
              <w:rPr>
                <w:b/>
                <w:sz w:val="20"/>
                <w:szCs w:val="20"/>
              </w:rPr>
            </w:pPr>
          </w:p>
        </w:tc>
        <w:tc>
          <w:tcPr>
            <w:tcW w:w="855" w:type="dxa"/>
            <w:tcMar>
              <w:top w:w="100" w:type="dxa"/>
              <w:left w:w="100" w:type="dxa"/>
              <w:bottom w:w="100" w:type="dxa"/>
              <w:right w:w="100" w:type="dxa"/>
            </w:tcMar>
          </w:tcPr>
          <w:p w:rsidR="004B079D" w:rsidRDefault="004B079D">
            <w:pPr>
              <w:widowControl w:val="0"/>
              <w:pBdr>
                <w:top w:val="nil"/>
                <w:left w:val="nil"/>
                <w:bottom w:val="nil"/>
                <w:right w:val="nil"/>
                <w:between w:val="nil"/>
              </w:pBdr>
              <w:jc w:val="right"/>
              <w:rPr>
                <w:b/>
                <w:sz w:val="20"/>
                <w:szCs w:val="20"/>
              </w:rPr>
            </w:pPr>
          </w:p>
        </w:tc>
        <w:tc>
          <w:tcPr>
            <w:tcW w:w="855" w:type="dxa"/>
            <w:tcMar>
              <w:top w:w="100" w:type="dxa"/>
              <w:left w:w="100" w:type="dxa"/>
              <w:bottom w:w="100" w:type="dxa"/>
              <w:right w:w="100" w:type="dxa"/>
            </w:tcMar>
          </w:tcPr>
          <w:p w:rsidR="004B079D" w:rsidRDefault="004B079D">
            <w:pPr>
              <w:widowControl w:val="0"/>
              <w:pBdr>
                <w:top w:val="nil"/>
                <w:left w:val="nil"/>
                <w:bottom w:val="nil"/>
                <w:right w:val="nil"/>
                <w:between w:val="nil"/>
              </w:pBdr>
              <w:jc w:val="right"/>
              <w:rPr>
                <w:b/>
                <w:sz w:val="20"/>
                <w:szCs w:val="20"/>
              </w:rPr>
            </w:pPr>
          </w:p>
        </w:tc>
        <w:tc>
          <w:tcPr>
            <w:tcW w:w="840" w:type="dxa"/>
            <w:tcMar>
              <w:top w:w="100" w:type="dxa"/>
              <w:left w:w="100" w:type="dxa"/>
              <w:bottom w:w="100" w:type="dxa"/>
              <w:right w:w="100" w:type="dxa"/>
            </w:tcMar>
          </w:tcPr>
          <w:p w:rsidR="004B079D" w:rsidRDefault="004B079D">
            <w:pPr>
              <w:widowControl w:val="0"/>
              <w:pBdr>
                <w:top w:val="nil"/>
                <w:left w:val="nil"/>
                <w:bottom w:val="nil"/>
                <w:right w:val="nil"/>
                <w:between w:val="nil"/>
              </w:pBdr>
              <w:jc w:val="right"/>
              <w:rPr>
                <w:b/>
                <w:sz w:val="20"/>
                <w:szCs w:val="20"/>
              </w:rPr>
            </w:pPr>
          </w:p>
        </w:tc>
        <w:tc>
          <w:tcPr>
            <w:tcW w:w="780" w:type="dxa"/>
            <w:tcMar>
              <w:top w:w="100" w:type="dxa"/>
              <w:left w:w="100" w:type="dxa"/>
              <w:bottom w:w="100" w:type="dxa"/>
              <w:right w:w="100" w:type="dxa"/>
            </w:tcMar>
          </w:tcPr>
          <w:p w:rsidR="004B079D" w:rsidRDefault="00D462B8">
            <w:pPr>
              <w:widowControl w:val="0"/>
              <w:pBdr>
                <w:top w:val="nil"/>
                <w:left w:val="nil"/>
                <w:bottom w:val="nil"/>
                <w:right w:val="nil"/>
                <w:between w:val="nil"/>
              </w:pBdr>
              <w:jc w:val="right"/>
              <w:rPr>
                <w:b/>
                <w:sz w:val="20"/>
                <w:szCs w:val="20"/>
              </w:rPr>
            </w:pPr>
            <w:r>
              <w:rPr>
                <w:b/>
                <w:sz w:val="20"/>
                <w:szCs w:val="20"/>
              </w:rPr>
              <w:t>1</w:t>
            </w:r>
            <w:r>
              <w:rPr>
                <w:b/>
                <w:sz w:val="20"/>
                <w:szCs w:val="20"/>
              </w:rPr>
              <w:t>個</w:t>
            </w:r>
          </w:p>
        </w:tc>
        <w:tc>
          <w:tcPr>
            <w:tcW w:w="1455" w:type="dxa"/>
            <w:tcMar>
              <w:top w:w="100" w:type="dxa"/>
              <w:left w:w="100" w:type="dxa"/>
              <w:bottom w:w="100" w:type="dxa"/>
              <w:right w:w="100" w:type="dxa"/>
            </w:tcMar>
          </w:tcPr>
          <w:p w:rsidR="004B079D" w:rsidRDefault="00D462B8">
            <w:pPr>
              <w:widowControl w:val="0"/>
              <w:pBdr>
                <w:top w:val="nil"/>
                <w:left w:val="nil"/>
                <w:bottom w:val="nil"/>
                <w:right w:val="nil"/>
                <w:between w:val="nil"/>
              </w:pBdr>
              <w:jc w:val="right"/>
              <w:rPr>
                <w:b/>
                <w:sz w:val="20"/>
                <w:szCs w:val="20"/>
              </w:rPr>
            </w:pPr>
            <w:r>
              <w:rPr>
                <w:b/>
                <w:sz w:val="20"/>
                <w:szCs w:val="20"/>
              </w:rPr>
              <w:t>1</w:t>
            </w:r>
            <w:r>
              <w:rPr>
                <w:b/>
                <w:sz w:val="20"/>
                <w:szCs w:val="20"/>
              </w:rPr>
              <w:t>個</w:t>
            </w:r>
          </w:p>
        </w:tc>
      </w:tr>
      <w:tr w:rsidR="004B079D">
        <w:trPr>
          <w:trHeight w:val="545"/>
        </w:trPr>
        <w:tc>
          <w:tcPr>
            <w:tcW w:w="3630" w:type="dxa"/>
            <w:tcBorders>
              <w:top w:val="single" w:sz="4" w:space="0" w:color="666666"/>
              <w:left w:val="single" w:sz="4" w:space="0" w:color="666666"/>
              <w:bottom w:val="single" w:sz="4" w:space="0" w:color="666666"/>
              <w:right w:val="single" w:sz="4" w:space="0" w:color="666666"/>
            </w:tcBorders>
            <w:tcMar>
              <w:top w:w="100" w:type="dxa"/>
              <w:left w:w="100" w:type="dxa"/>
              <w:bottom w:w="100" w:type="dxa"/>
              <w:right w:w="100" w:type="dxa"/>
            </w:tcMar>
          </w:tcPr>
          <w:p w:rsidR="004B079D" w:rsidRDefault="00D462B8">
            <w:pPr>
              <w:widowControl w:val="0"/>
              <w:pBdr>
                <w:top w:val="nil"/>
                <w:left w:val="nil"/>
                <w:bottom w:val="nil"/>
                <w:right w:val="nil"/>
                <w:between w:val="nil"/>
              </w:pBdr>
              <w:rPr>
                <w:b/>
                <w:sz w:val="20"/>
                <w:szCs w:val="20"/>
              </w:rPr>
            </w:pPr>
            <w:r>
              <w:rPr>
                <w:b/>
                <w:sz w:val="20"/>
                <w:szCs w:val="20"/>
              </w:rPr>
              <w:t>馬格威爾彈簧</w:t>
            </w:r>
            <w:r>
              <w:rPr>
                <w:b/>
                <w:sz w:val="20"/>
                <w:szCs w:val="20"/>
                <w:vertAlign w:val="superscript"/>
              </w:rPr>
              <w:t>2</w:t>
            </w:r>
          </w:p>
        </w:tc>
        <w:tc>
          <w:tcPr>
            <w:tcW w:w="900" w:type="dxa"/>
            <w:tcMar>
              <w:top w:w="100" w:type="dxa"/>
              <w:left w:w="100" w:type="dxa"/>
              <w:bottom w:w="100" w:type="dxa"/>
              <w:right w:w="100" w:type="dxa"/>
            </w:tcMar>
          </w:tcPr>
          <w:p w:rsidR="004B079D" w:rsidRDefault="004B079D">
            <w:pPr>
              <w:widowControl w:val="0"/>
              <w:pBdr>
                <w:top w:val="nil"/>
                <w:left w:val="nil"/>
                <w:bottom w:val="nil"/>
                <w:right w:val="nil"/>
                <w:between w:val="nil"/>
              </w:pBdr>
              <w:jc w:val="right"/>
              <w:rPr>
                <w:b/>
                <w:sz w:val="20"/>
                <w:szCs w:val="20"/>
              </w:rPr>
            </w:pPr>
          </w:p>
        </w:tc>
        <w:tc>
          <w:tcPr>
            <w:tcW w:w="855" w:type="dxa"/>
            <w:tcMar>
              <w:top w:w="100" w:type="dxa"/>
              <w:left w:w="100" w:type="dxa"/>
              <w:bottom w:w="100" w:type="dxa"/>
              <w:right w:w="100" w:type="dxa"/>
            </w:tcMar>
          </w:tcPr>
          <w:p w:rsidR="004B079D" w:rsidRDefault="004B079D">
            <w:pPr>
              <w:widowControl w:val="0"/>
              <w:pBdr>
                <w:top w:val="nil"/>
                <w:left w:val="nil"/>
                <w:bottom w:val="nil"/>
                <w:right w:val="nil"/>
                <w:between w:val="nil"/>
              </w:pBdr>
              <w:jc w:val="right"/>
              <w:rPr>
                <w:b/>
                <w:sz w:val="20"/>
                <w:szCs w:val="20"/>
              </w:rPr>
            </w:pPr>
          </w:p>
        </w:tc>
        <w:tc>
          <w:tcPr>
            <w:tcW w:w="855" w:type="dxa"/>
            <w:tcMar>
              <w:top w:w="100" w:type="dxa"/>
              <w:left w:w="100" w:type="dxa"/>
              <w:bottom w:w="100" w:type="dxa"/>
              <w:right w:w="100" w:type="dxa"/>
            </w:tcMar>
          </w:tcPr>
          <w:p w:rsidR="004B079D" w:rsidRDefault="00D462B8">
            <w:pPr>
              <w:widowControl w:val="0"/>
              <w:pBdr>
                <w:top w:val="nil"/>
                <w:left w:val="nil"/>
                <w:bottom w:val="nil"/>
                <w:right w:val="nil"/>
                <w:between w:val="nil"/>
              </w:pBdr>
              <w:jc w:val="right"/>
              <w:rPr>
                <w:b/>
                <w:sz w:val="20"/>
                <w:szCs w:val="20"/>
              </w:rPr>
            </w:pPr>
            <w:r>
              <w:rPr>
                <w:b/>
                <w:sz w:val="20"/>
                <w:szCs w:val="20"/>
              </w:rPr>
              <w:t>1</w:t>
            </w:r>
            <w:r>
              <w:rPr>
                <w:b/>
                <w:sz w:val="20"/>
                <w:szCs w:val="20"/>
              </w:rPr>
              <w:t>個</w:t>
            </w:r>
          </w:p>
        </w:tc>
        <w:tc>
          <w:tcPr>
            <w:tcW w:w="840" w:type="dxa"/>
            <w:tcMar>
              <w:top w:w="100" w:type="dxa"/>
              <w:left w:w="100" w:type="dxa"/>
              <w:bottom w:w="100" w:type="dxa"/>
              <w:right w:w="100" w:type="dxa"/>
            </w:tcMar>
          </w:tcPr>
          <w:p w:rsidR="004B079D" w:rsidRDefault="004B079D">
            <w:pPr>
              <w:widowControl w:val="0"/>
              <w:pBdr>
                <w:top w:val="nil"/>
                <w:left w:val="nil"/>
                <w:bottom w:val="nil"/>
                <w:right w:val="nil"/>
                <w:between w:val="nil"/>
              </w:pBdr>
              <w:jc w:val="right"/>
              <w:rPr>
                <w:b/>
                <w:sz w:val="20"/>
                <w:szCs w:val="20"/>
              </w:rPr>
            </w:pPr>
          </w:p>
        </w:tc>
        <w:tc>
          <w:tcPr>
            <w:tcW w:w="780" w:type="dxa"/>
            <w:tcMar>
              <w:top w:w="100" w:type="dxa"/>
              <w:left w:w="100" w:type="dxa"/>
              <w:bottom w:w="100" w:type="dxa"/>
              <w:right w:w="100" w:type="dxa"/>
            </w:tcMar>
          </w:tcPr>
          <w:p w:rsidR="004B079D" w:rsidRDefault="004B079D">
            <w:pPr>
              <w:widowControl w:val="0"/>
              <w:pBdr>
                <w:top w:val="nil"/>
                <w:left w:val="nil"/>
                <w:bottom w:val="nil"/>
                <w:right w:val="nil"/>
                <w:between w:val="nil"/>
              </w:pBdr>
              <w:jc w:val="right"/>
              <w:rPr>
                <w:b/>
                <w:sz w:val="20"/>
                <w:szCs w:val="20"/>
              </w:rPr>
            </w:pPr>
          </w:p>
        </w:tc>
        <w:tc>
          <w:tcPr>
            <w:tcW w:w="1455" w:type="dxa"/>
            <w:tcMar>
              <w:top w:w="100" w:type="dxa"/>
              <w:left w:w="100" w:type="dxa"/>
              <w:bottom w:w="100" w:type="dxa"/>
              <w:right w:w="100" w:type="dxa"/>
            </w:tcMar>
          </w:tcPr>
          <w:p w:rsidR="004B079D" w:rsidRDefault="00D462B8">
            <w:pPr>
              <w:widowControl w:val="0"/>
              <w:pBdr>
                <w:top w:val="nil"/>
                <w:left w:val="nil"/>
                <w:bottom w:val="nil"/>
                <w:right w:val="nil"/>
                <w:between w:val="nil"/>
              </w:pBdr>
              <w:jc w:val="right"/>
              <w:rPr>
                <w:b/>
                <w:sz w:val="20"/>
                <w:szCs w:val="20"/>
              </w:rPr>
            </w:pPr>
            <w:r>
              <w:rPr>
                <w:b/>
                <w:sz w:val="20"/>
                <w:szCs w:val="20"/>
              </w:rPr>
              <w:t>1</w:t>
            </w:r>
            <w:r>
              <w:rPr>
                <w:b/>
                <w:sz w:val="20"/>
                <w:szCs w:val="20"/>
              </w:rPr>
              <w:t>個</w:t>
            </w:r>
          </w:p>
        </w:tc>
      </w:tr>
      <w:tr w:rsidR="004B079D">
        <w:trPr>
          <w:trHeight w:val="500"/>
        </w:trPr>
        <w:tc>
          <w:tcPr>
            <w:tcW w:w="3630" w:type="dxa"/>
            <w:tcBorders>
              <w:top w:val="single" w:sz="4" w:space="0" w:color="666666"/>
              <w:left w:val="single" w:sz="4" w:space="0" w:color="666666"/>
              <w:bottom w:val="single" w:sz="4" w:space="0" w:color="666666"/>
              <w:right w:val="single" w:sz="4" w:space="0" w:color="666666"/>
            </w:tcBorders>
            <w:tcMar>
              <w:top w:w="100" w:type="dxa"/>
              <w:left w:w="100" w:type="dxa"/>
              <w:bottom w:w="100" w:type="dxa"/>
              <w:right w:w="100" w:type="dxa"/>
            </w:tcMar>
          </w:tcPr>
          <w:p w:rsidR="004B079D" w:rsidRDefault="004B079D">
            <w:pPr>
              <w:widowControl w:val="0"/>
              <w:pBdr>
                <w:top w:val="nil"/>
                <w:left w:val="nil"/>
                <w:bottom w:val="nil"/>
                <w:right w:val="nil"/>
                <w:between w:val="nil"/>
              </w:pBdr>
              <w:rPr>
                <w:b/>
                <w:sz w:val="20"/>
                <w:szCs w:val="20"/>
              </w:rPr>
            </w:pPr>
          </w:p>
        </w:tc>
        <w:tc>
          <w:tcPr>
            <w:tcW w:w="900" w:type="dxa"/>
            <w:tcMar>
              <w:top w:w="100" w:type="dxa"/>
              <w:left w:w="100" w:type="dxa"/>
              <w:bottom w:w="100" w:type="dxa"/>
              <w:right w:w="100" w:type="dxa"/>
            </w:tcMar>
          </w:tcPr>
          <w:p w:rsidR="004B079D" w:rsidRDefault="004B079D">
            <w:pPr>
              <w:widowControl w:val="0"/>
              <w:pBdr>
                <w:top w:val="nil"/>
                <w:left w:val="nil"/>
                <w:bottom w:val="nil"/>
                <w:right w:val="nil"/>
                <w:between w:val="nil"/>
              </w:pBdr>
              <w:jc w:val="right"/>
              <w:rPr>
                <w:b/>
                <w:sz w:val="20"/>
                <w:szCs w:val="20"/>
              </w:rPr>
            </w:pPr>
          </w:p>
        </w:tc>
        <w:tc>
          <w:tcPr>
            <w:tcW w:w="855" w:type="dxa"/>
            <w:tcMar>
              <w:top w:w="100" w:type="dxa"/>
              <w:left w:w="100" w:type="dxa"/>
              <w:bottom w:w="100" w:type="dxa"/>
              <w:right w:w="100" w:type="dxa"/>
            </w:tcMar>
          </w:tcPr>
          <w:p w:rsidR="004B079D" w:rsidRDefault="004B079D">
            <w:pPr>
              <w:widowControl w:val="0"/>
              <w:pBdr>
                <w:top w:val="nil"/>
                <w:left w:val="nil"/>
                <w:bottom w:val="nil"/>
                <w:right w:val="nil"/>
                <w:between w:val="nil"/>
              </w:pBdr>
              <w:jc w:val="right"/>
              <w:rPr>
                <w:b/>
                <w:sz w:val="20"/>
                <w:szCs w:val="20"/>
              </w:rPr>
            </w:pPr>
          </w:p>
        </w:tc>
        <w:tc>
          <w:tcPr>
            <w:tcW w:w="855" w:type="dxa"/>
            <w:tcMar>
              <w:top w:w="100" w:type="dxa"/>
              <w:left w:w="100" w:type="dxa"/>
              <w:bottom w:w="100" w:type="dxa"/>
              <w:right w:w="100" w:type="dxa"/>
            </w:tcMar>
          </w:tcPr>
          <w:p w:rsidR="004B079D" w:rsidRDefault="004B079D">
            <w:pPr>
              <w:widowControl w:val="0"/>
              <w:pBdr>
                <w:top w:val="nil"/>
                <w:left w:val="nil"/>
                <w:bottom w:val="nil"/>
                <w:right w:val="nil"/>
                <w:between w:val="nil"/>
              </w:pBdr>
              <w:jc w:val="right"/>
              <w:rPr>
                <w:b/>
                <w:sz w:val="20"/>
                <w:szCs w:val="20"/>
              </w:rPr>
            </w:pPr>
          </w:p>
        </w:tc>
        <w:tc>
          <w:tcPr>
            <w:tcW w:w="840" w:type="dxa"/>
            <w:tcMar>
              <w:top w:w="100" w:type="dxa"/>
              <w:left w:w="100" w:type="dxa"/>
              <w:bottom w:w="100" w:type="dxa"/>
              <w:right w:w="100" w:type="dxa"/>
            </w:tcMar>
          </w:tcPr>
          <w:p w:rsidR="004B079D" w:rsidRDefault="004B079D">
            <w:pPr>
              <w:widowControl w:val="0"/>
              <w:pBdr>
                <w:top w:val="nil"/>
                <w:left w:val="nil"/>
                <w:bottom w:val="nil"/>
                <w:right w:val="nil"/>
                <w:between w:val="nil"/>
              </w:pBdr>
              <w:jc w:val="right"/>
              <w:rPr>
                <w:b/>
                <w:sz w:val="20"/>
                <w:szCs w:val="20"/>
              </w:rPr>
            </w:pPr>
          </w:p>
        </w:tc>
        <w:tc>
          <w:tcPr>
            <w:tcW w:w="780" w:type="dxa"/>
            <w:tcMar>
              <w:top w:w="100" w:type="dxa"/>
              <w:left w:w="100" w:type="dxa"/>
              <w:bottom w:w="100" w:type="dxa"/>
              <w:right w:w="100" w:type="dxa"/>
            </w:tcMar>
          </w:tcPr>
          <w:p w:rsidR="004B079D" w:rsidRDefault="004B079D">
            <w:pPr>
              <w:widowControl w:val="0"/>
              <w:pBdr>
                <w:top w:val="nil"/>
                <w:left w:val="nil"/>
                <w:bottom w:val="nil"/>
                <w:right w:val="nil"/>
                <w:between w:val="nil"/>
              </w:pBdr>
              <w:jc w:val="right"/>
              <w:rPr>
                <w:b/>
                <w:sz w:val="20"/>
                <w:szCs w:val="20"/>
              </w:rPr>
            </w:pPr>
          </w:p>
        </w:tc>
        <w:tc>
          <w:tcPr>
            <w:tcW w:w="1455" w:type="dxa"/>
            <w:tcMar>
              <w:top w:w="100" w:type="dxa"/>
              <w:left w:w="100" w:type="dxa"/>
              <w:bottom w:w="100" w:type="dxa"/>
              <w:right w:w="100" w:type="dxa"/>
            </w:tcMar>
          </w:tcPr>
          <w:p w:rsidR="004B079D" w:rsidRDefault="004B079D">
            <w:pPr>
              <w:widowControl w:val="0"/>
              <w:pBdr>
                <w:top w:val="nil"/>
                <w:left w:val="nil"/>
                <w:bottom w:val="nil"/>
                <w:right w:val="nil"/>
                <w:between w:val="nil"/>
              </w:pBdr>
              <w:jc w:val="right"/>
              <w:rPr>
                <w:b/>
                <w:sz w:val="20"/>
                <w:szCs w:val="20"/>
              </w:rPr>
            </w:pPr>
          </w:p>
        </w:tc>
      </w:tr>
      <w:tr w:rsidR="004B079D">
        <w:trPr>
          <w:trHeight w:val="525"/>
        </w:trPr>
        <w:tc>
          <w:tcPr>
            <w:tcW w:w="3630" w:type="dxa"/>
            <w:tcBorders>
              <w:top w:val="single" w:sz="4" w:space="0" w:color="666666"/>
              <w:left w:val="single" w:sz="4" w:space="0" w:color="666666"/>
              <w:bottom w:val="single" w:sz="4" w:space="0" w:color="666666"/>
              <w:right w:val="single" w:sz="4" w:space="0" w:color="666666"/>
            </w:tcBorders>
            <w:tcMar>
              <w:top w:w="100" w:type="dxa"/>
              <w:left w:w="100" w:type="dxa"/>
              <w:bottom w:w="100" w:type="dxa"/>
              <w:right w:w="100" w:type="dxa"/>
            </w:tcMar>
          </w:tcPr>
          <w:p w:rsidR="004B079D" w:rsidRDefault="00D462B8">
            <w:pPr>
              <w:widowControl w:val="0"/>
              <w:pBdr>
                <w:top w:val="nil"/>
                <w:left w:val="nil"/>
                <w:bottom w:val="nil"/>
                <w:right w:val="nil"/>
                <w:between w:val="nil"/>
              </w:pBdr>
              <w:rPr>
                <w:b/>
                <w:sz w:val="20"/>
                <w:szCs w:val="20"/>
              </w:rPr>
            </w:pPr>
            <w:r>
              <w:rPr>
                <w:b/>
                <w:sz w:val="20"/>
                <w:szCs w:val="20"/>
              </w:rPr>
              <w:t>全部的</w:t>
            </w:r>
          </w:p>
        </w:tc>
        <w:tc>
          <w:tcPr>
            <w:tcW w:w="900" w:type="dxa"/>
            <w:tcMar>
              <w:top w:w="100" w:type="dxa"/>
              <w:left w:w="100" w:type="dxa"/>
              <w:bottom w:w="100" w:type="dxa"/>
              <w:right w:w="100" w:type="dxa"/>
            </w:tcMar>
          </w:tcPr>
          <w:p w:rsidR="004B079D" w:rsidRDefault="00D462B8">
            <w:pPr>
              <w:widowControl w:val="0"/>
              <w:pBdr>
                <w:top w:val="nil"/>
                <w:left w:val="nil"/>
                <w:bottom w:val="nil"/>
                <w:right w:val="nil"/>
                <w:between w:val="nil"/>
              </w:pBdr>
              <w:jc w:val="right"/>
              <w:rPr>
                <w:b/>
                <w:sz w:val="20"/>
                <w:szCs w:val="20"/>
              </w:rPr>
            </w:pPr>
            <w:r>
              <w:rPr>
                <w:b/>
                <w:sz w:val="20"/>
                <w:szCs w:val="20"/>
              </w:rPr>
              <w:t>39</w:t>
            </w:r>
          </w:p>
        </w:tc>
        <w:tc>
          <w:tcPr>
            <w:tcW w:w="855" w:type="dxa"/>
            <w:tcMar>
              <w:top w:w="100" w:type="dxa"/>
              <w:left w:w="100" w:type="dxa"/>
              <w:bottom w:w="100" w:type="dxa"/>
              <w:right w:w="100" w:type="dxa"/>
            </w:tcMar>
          </w:tcPr>
          <w:p w:rsidR="004B079D" w:rsidRDefault="00D462B8">
            <w:pPr>
              <w:widowControl w:val="0"/>
              <w:pBdr>
                <w:top w:val="nil"/>
                <w:left w:val="nil"/>
                <w:bottom w:val="nil"/>
                <w:right w:val="nil"/>
                <w:between w:val="nil"/>
              </w:pBdr>
              <w:jc w:val="right"/>
              <w:rPr>
                <w:b/>
                <w:sz w:val="20"/>
                <w:szCs w:val="20"/>
              </w:rPr>
            </w:pPr>
            <w:r>
              <w:rPr>
                <w:b/>
                <w:sz w:val="20"/>
                <w:szCs w:val="20"/>
              </w:rPr>
              <w:t>29</w:t>
            </w:r>
          </w:p>
        </w:tc>
        <w:tc>
          <w:tcPr>
            <w:tcW w:w="855" w:type="dxa"/>
            <w:tcMar>
              <w:top w:w="100" w:type="dxa"/>
              <w:left w:w="100" w:type="dxa"/>
              <w:bottom w:w="100" w:type="dxa"/>
              <w:right w:w="100" w:type="dxa"/>
            </w:tcMar>
          </w:tcPr>
          <w:p w:rsidR="004B079D" w:rsidRDefault="00D462B8">
            <w:pPr>
              <w:widowControl w:val="0"/>
              <w:pBdr>
                <w:top w:val="nil"/>
                <w:left w:val="nil"/>
                <w:bottom w:val="nil"/>
                <w:right w:val="nil"/>
                <w:between w:val="nil"/>
              </w:pBdr>
              <w:jc w:val="right"/>
              <w:rPr>
                <w:b/>
                <w:sz w:val="20"/>
                <w:szCs w:val="20"/>
              </w:rPr>
            </w:pPr>
            <w:r>
              <w:rPr>
                <w:b/>
                <w:sz w:val="20"/>
                <w:szCs w:val="20"/>
              </w:rPr>
              <w:t>15</w:t>
            </w:r>
          </w:p>
        </w:tc>
        <w:tc>
          <w:tcPr>
            <w:tcW w:w="840" w:type="dxa"/>
            <w:tcMar>
              <w:top w:w="100" w:type="dxa"/>
              <w:left w:w="100" w:type="dxa"/>
              <w:bottom w:w="100" w:type="dxa"/>
              <w:right w:w="100" w:type="dxa"/>
            </w:tcMar>
          </w:tcPr>
          <w:p w:rsidR="004B079D" w:rsidRDefault="00D462B8">
            <w:pPr>
              <w:widowControl w:val="0"/>
              <w:pBdr>
                <w:top w:val="nil"/>
                <w:left w:val="nil"/>
                <w:bottom w:val="nil"/>
                <w:right w:val="nil"/>
                <w:between w:val="nil"/>
              </w:pBdr>
              <w:jc w:val="right"/>
              <w:rPr>
                <w:b/>
                <w:sz w:val="20"/>
                <w:szCs w:val="20"/>
              </w:rPr>
            </w:pPr>
            <w:r>
              <w:rPr>
                <w:b/>
                <w:sz w:val="20"/>
                <w:szCs w:val="20"/>
              </w:rPr>
              <w:t>9</w:t>
            </w:r>
          </w:p>
        </w:tc>
        <w:tc>
          <w:tcPr>
            <w:tcW w:w="780" w:type="dxa"/>
            <w:tcMar>
              <w:top w:w="100" w:type="dxa"/>
              <w:left w:w="100" w:type="dxa"/>
              <w:bottom w:w="100" w:type="dxa"/>
              <w:right w:w="100" w:type="dxa"/>
            </w:tcMar>
          </w:tcPr>
          <w:p w:rsidR="004B079D" w:rsidRDefault="00D462B8">
            <w:pPr>
              <w:widowControl w:val="0"/>
              <w:pBdr>
                <w:top w:val="nil"/>
                <w:left w:val="nil"/>
                <w:bottom w:val="nil"/>
                <w:right w:val="nil"/>
                <w:between w:val="nil"/>
              </w:pBdr>
              <w:jc w:val="right"/>
              <w:rPr>
                <w:b/>
                <w:sz w:val="20"/>
                <w:szCs w:val="20"/>
              </w:rPr>
            </w:pPr>
            <w:r>
              <w:rPr>
                <w:b/>
                <w:sz w:val="20"/>
                <w:szCs w:val="20"/>
              </w:rPr>
              <w:t>16</w:t>
            </w:r>
          </w:p>
        </w:tc>
        <w:tc>
          <w:tcPr>
            <w:tcW w:w="1455" w:type="dxa"/>
            <w:tcMar>
              <w:top w:w="100" w:type="dxa"/>
              <w:left w:w="100" w:type="dxa"/>
              <w:bottom w:w="100" w:type="dxa"/>
              <w:right w:w="100" w:type="dxa"/>
            </w:tcMar>
          </w:tcPr>
          <w:p w:rsidR="004B079D" w:rsidRDefault="00D462B8">
            <w:pPr>
              <w:widowControl w:val="0"/>
              <w:pBdr>
                <w:top w:val="nil"/>
                <w:left w:val="nil"/>
                <w:bottom w:val="nil"/>
                <w:right w:val="nil"/>
                <w:between w:val="nil"/>
              </w:pBdr>
              <w:jc w:val="right"/>
              <w:rPr>
                <w:b/>
                <w:sz w:val="20"/>
                <w:szCs w:val="20"/>
              </w:rPr>
            </w:pPr>
            <w:r>
              <w:rPr>
                <w:b/>
                <w:sz w:val="20"/>
                <w:szCs w:val="20"/>
              </w:rPr>
              <w:t>108</w:t>
            </w:r>
          </w:p>
        </w:tc>
      </w:tr>
    </w:tbl>
    <w:p w:rsidR="004B079D" w:rsidRDefault="004B079D">
      <w:pPr>
        <w:rPr>
          <w:b/>
        </w:rPr>
      </w:pPr>
    </w:p>
    <w:p w:rsidR="004B079D" w:rsidRDefault="00D462B8">
      <w:r>
        <w:rPr>
          <w:b/>
        </w:rPr>
        <w:t>1.</w:t>
      </w:r>
      <w:r>
        <w:t>備用彈簧的尺寸約為</w:t>
      </w:r>
      <w:r>
        <w:t xml:space="preserve"> 7.3mm OD</w:t>
      </w:r>
      <w:r>
        <w:t>、</w:t>
      </w:r>
      <w:r>
        <w:t>5.5mm ID</w:t>
      </w:r>
      <w:r>
        <w:t>、</w:t>
      </w:r>
      <w:r>
        <w:t xml:space="preserve">10mm </w:t>
      </w:r>
      <w:r>
        <w:t>長度、</w:t>
      </w:r>
      <w:r>
        <w:t xml:space="preserve">9N/mm </w:t>
      </w:r>
      <w:r>
        <w:t>比率。</w:t>
      </w:r>
    </w:p>
    <w:p w:rsidR="004B079D" w:rsidRDefault="00D462B8">
      <w:r>
        <w:rPr>
          <w:b/>
        </w:rPr>
        <w:t>2.</w:t>
      </w:r>
      <w:r>
        <w:t>磁槽彈簧的尺寸約為</w:t>
      </w:r>
      <w:r>
        <w:t xml:space="preserve"> 10.4mm OD</w:t>
      </w:r>
      <w:r>
        <w:t>、</w:t>
      </w:r>
      <w:r>
        <w:t>8.8mm ID</w:t>
      </w:r>
      <w:r>
        <w:t>、</w:t>
      </w:r>
      <w:r>
        <w:t xml:space="preserve">13mm </w:t>
      </w:r>
      <w:r>
        <w:t>長度、</w:t>
      </w:r>
      <w:r>
        <w:t xml:space="preserve">2 N/mm </w:t>
      </w:r>
      <w:r>
        <w:t>比率。</w:t>
      </w:r>
    </w:p>
    <w:p w:rsidR="004B079D" w:rsidRDefault="004B079D">
      <w:pPr>
        <w:pBdr>
          <w:bottom w:val="single" w:sz="8" w:space="2" w:color="FF0000"/>
        </w:pBdr>
      </w:pPr>
    </w:p>
    <w:p w:rsidR="004B079D" w:rsidRDefault="00D462B8">
      <w:pPr>
        <w:pStyle w:val="2"/>
        <w:rPr>
          <w:b/>
          <w:sz w:val="24"/>
          <w:szCs w:val="24"/>
        </w:rPr>
      </w:pPr>
      <w:bookmarkStart w:id="3" w:name="_c0pmehsyil8o" w:colFirst="0" w:colLast="0"/>
      <w:bookmarkEnd w:id="3"/>
      <w:r>
        <w:rPr>
          <w:b/>
          <w:sz w:val="24"/>
          <w:szCs w:val="24"/>
        </w:rPr>
        <w:lastRenderedPageBreak/>
        <w:t xml:space="preserve">1.2 </w:t>
      </w:r>
      <w:r>
        <w:rPr>
          <w:b/>
          <w:sz w:val="24"/>
          <w:szCs w:val="24"/>
        </w:rPr>
        <w:t>使</w:t>
      </w:r>
      <w:r>
        <w:rPr>
          <w:b/>
          <w:sz w:val="24"/>
          <w:szCs w:val="24"/>
        </w:rPr>
        <w:t xml:space="preserve"> PrusaSlicer </w:t>
      </w:r>
      <w:r>
        <w:rPr>
          <w:b/>
          <w:sz w:val="24"/>
          <w:szCs w:val="24"/>
        </w:rPr>
        <w:t>適應您的打印機</w:t>
      </w:r>
    </w:p>
    <w:p w:rsidR="004B079D" w:rsidRDefault="004B079D"/>
    <w:p w:rsidR="004B079D" w:rsidRDefault="00D462B8">
      <w:r>
        <w:t>默認情況下，</w:t>
      </w:r>
      <w:r>
        <w:t xml:space="preserve">PrusaSlicer </w:t>
      </w:r>
      <w:r>
        <w:t>具有適用於許多不同打印機的配置文件。包括來自</w:t>
      </w:r>
      <w:r>
        <w:t xml:space="preserve"> Creality</w:t>
      </w:r>
      <w:r>
        <w:t>、</w:t>
      </w:r>
      <w:r>
        <w:t>Lulzbot</w:t>
      </w:r>
      <w:r>
        <w:t>、</w:t>
      </w:r>
      <w:r>
        <w:t xml:space="preserve">Anycubic </w:t>
      </w:r>
      <w:r>
        <w:t>等的流行機器。如果您的打印機未在配置嚮導中列出，您將需要在其上創建自己的自定義設置。</w:t>
      </w:r>
    </w:p>
    <w:p w:rsidR="004B079D" w:rsidRDefault="00D462B8">
      <w:r>
        <w:t>與其在本指南中重複基本信息並佔用寶貴的空間，不如這是一個關於設置</w:t>
      </w:r>
      <w:r>
        <w:t xml:space="preserve"> PrusaSlicer </w:t>
      </w:r>
      <w:r>
        <w:t>以與任何打印機一起工作的精彩</w:t>
      </w:r>
      <w:hyperlink r:id="rId9">
        <w:r>
          <w:rPr>
            <w:color w:val="1155CC"/>
            <w:u w:val="single"/>
          </w:rPr>
          <w:t>視頻。</w:t>
        </w:r>
      </w:hyperlink>
      <w:r>
        <w:t>選擇機器預設或製作您自己的自定義預設後，您可以轉到指南的最底部（第</w:t>
      </w:r>
      <w:r>
        <w:t xml:space="preserve"> 5.2 </w:t>
      </w:r>
      <w:r>
        <w:t>節）並複制我的打印設置以開始使用。</w:t>
      </w:r>
    </w:p>
    <w:p w:rsidR="004B079D" w:rsidRDefault="004B079D">
      <w:pPr>
        <w:pBdr>
          <w:bottom w:val="single" w:sz="8" w:space="2" w:color="FF0000"/>
        </w:pBdr>
      </w:pPr>
    </w:p>
    <w:p w:rsidR="004B079D" w:rsidRDefault="00D462B8">
      <w:pPr>
        <w:pStyle w:val="2"/>
        <w:rPr>
          <w:sz w:val="28"/>
          <w:szCs w:val="28"/>
        </w:rPr>
      </w:pPr>
      <w:bookmarkStart w:id="4" w:name="_vamqnl1nu9cl" w:colFirst="0" w:colLast="0"/>
      <w:bookmarkEnd w:id="4"/>
      <w:r>
        <w:rPr>
          <w:b/>
          <w:sz w:val="24"/>
          <w:szCs w:val="24"/>
        </w:rPr>
        <w:t xml:space="preserve">1.3 </w:t>
      </w:r>
      <w:r>
        <w:rPr>
          <w:b/>
          <w:sz w:val="24"/>
          <w:szCs w:val="24"/>
        </w:rPr>
        <w:t>文件命名約定</w:t>
      </w:r>
      <w:r>
        <w:rPr>
          <w:sz w:val="28"/>
          <w:szCs w:val="28"/>
        </w:rPr>
        <w:t xml:space="preserve"> </w:t>
      </w:r>
    </w:p>
    <w:p w:rsidR="004B079D" w:rsidRDefault="00D462B8">
      <w:pPr>
        <w:jc w:val="center"/>
      </w:pPr>
      <w:r>
        <w:rPr>
          <w:noProof/>
          <w:lang w:val="en-US" w:eastAsia="zh-CN"/>
        </w:rPr>
        <w:drawing>
          <wp:inline distT="114300" distB="114300" distL="114300" distR="114300">
            <wp:extent cx="5853113" cy="1592876"/>
            <wp:effectExtent l="0" t="0" r="0" b="0"/>
            <wp:docPr id="3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0"/>
                    <a:srcRect/>
                    <a:stretch>
                      <a:fillRect/>
                    </a:stretch>
                  </pic:blipFill>
                  <pic:spPr>
                    <a:xfrm>
                      <a:off x="0" y="0"/>
                      <a:ext cx="5853113" cy="1592876"/>
                    </a:xfrm>
                    <a:prstGeom prst="rect">
                      <a:avLst/>
                    </a:prstGeom>
                    <a:ln/>
                  </pic:spPr>
                </pic:pic>
              </a:graphicData>
            </a:graphic>
          </wp:inline>
        </w:drawing>
      </w:r>
    </w:p>
    <w:p w:rsidR="004B079D" w:rsidRDefault="004B079D">
      <w:pPr>
        <w:jc w:val="center"/>
      </w:pPr>
    </w:p>
    <w:p w:rsidR="004B079D" w:rsidRDefault="00D462B8">
      <w:pPr>
        <w:numPr>
          <w:ilvl w:val="0"/>
          <w:numId w:val="3"/>
        </w:numPr>
      </w:pPr>
      <w:r>
        <w:t>零件號</w:t>
      </w:r>
      <w:r>
        <w:t xml:space="preserve"> - </w:t>
      </w:r>
      <w:r>
        <w:t>十進制數表示零件的變體</w:t>
      </w:r>
    </w:p>
    <w:p w:rsidR="004B079D" w:rsidRDefault="00D462B8">
      <w:pPr>
        <w:numPr>
          <w:ilvl w:val="0"/>
          <w:numId w:val="3"/>
        </w:numPr>
      </w:pPr>
      <w:r>
        <w:t>部件名稱</w:t>
      </w:r>
      <w:r>
        <w:t xml:space="preserve"> - “</w:t>
      </w:r>
      <w:r>
        <w:t>左</w:t>
      </w:r>
      <w:r>
        <w:t>”</w:t>
      </w:r>
      <w:r>
        <w:t>和</w:t>
      </w:r>
      <w:r>
        <w:t>“</w:t>
      </w:r>
      <w:r>
        <w:t>右</w:t>
      </w:r>
      <w:r>
        <w:t>”</w:t>
      </w:r>
      <w:r>
        <w:t>部件的方向就好像你拿著槍在射擊位置一樣</w:t>
      </w:r>
    </w:p>
    <w:p w:rsidR="004B079D" w:rsidRDefault="00D462B8">
      <w:pPr>
        <w:numPr>
          <w:ilvl w:val="0"/>
          <w:numId w:val="3"/>
        </w:numPr>
      </w:pPr>
      <w:r>
        <w:t>適用的印刷表面</w:t>
      </w:r>
      <w:r>
        <w:t xml:space="preserve"> - </w:t>
      </w:r>
      <w:r>
        <w:t>紋理或平面（</w:t>
      </w:r>
      <w:r>
        <w:t>PEI</w:t>
      </w:r>
      <w:r>
        <w:t>、玻璃</w:t>
      </w:r>
      <w:r>
        <w:t>等）</w:t>
      </w:r>
    </w:p>
    <w:p w:rsidR="004B079D" w:rsidRDefault="00D462B8">
      <w:pPr>
        <w:numPr>
          <w:ilvl w:val="0"/>
          <w:numId w:val="3"/>
        </w:numPr>
      </w:pPr>
      <w:r>
        <w:t>其適用的噴嘴尺寸</w:t>
      </w:r>
      <w:r>
        <w:t xml:space="preserve"> - </w:t>
      </w:r>
      <w:r>
        <w:t>如果文件名中未包含，則假定它適用於</w:t>
      </w:r>
      <w:r>
        <w:t xml:space="preserve"> 0.4mm </w:t>
      </w:r>
      <w:r>
        <w:t>噴嘴</w:t>
      </w:r>
    </w:p>
    <w:p w:rsidR="004B079D" w:rsidRDefault="004B079D">
      <w:pPr>
        <w:pBdr>
          <w:bottom w:val="single" w:sz="8" w:space="2" w:color="FF0000"/>
        </w:pBdr>
      </w:pPr>
    </w:p>
    <w:p w:rsidR="004B079D" w:rsidRDefault="00D462B8">
      <w:pPr>
        <w:pStyle w:val="2"/>
        <w:rPr>
          <w:b/>
          <w:sz w:val="24"/>
          <w:szCs w:val="24"/>
        </w:rPr>
      </w:pPr>
      <w:bookmarkStart w:id="5" w:name="_mtd0xmeadkkv" w:colFirst="0" w:colLast="0"/>
      <w:bookmarkEnd w:id="5"/>
      <w:r>
        <w:rPr>
          <w:b/>
          <w:sz w:val="24"/>
          <w:szCs w:val="24"/>
        </w:rPr>
        <w:t xml:space="preserve">1.4 </w:t>
      </w:r>
      <w:r>
        <w:rPr>
          <w:b/>
          <w:sz w:val="24"/>
          <w:szCs w:val="24"/>
        </w:rPr>
        <w:t>推薦材料</w:t>
      </w:r>
    </w:p>
    <w:p w:rsidR="004B079D" w:rsidRDefault="004B079D"/>
    <w:p w:rsidR="004B079D" w:rsidRDefault="00D462B8">
      <w:pPr>
        <w:numPr>
          <w:ilvl w:val="0"/>
          <w:numId w:val="1"/>
        </w:numPr>
      </w:pPr>
      <w:r>
        <w:t>PLA+ - eSUN</w:t>
      </w:r>
      <w:r>
        <w:t>易生</w:t>
      </w:r>
      <w:r>
        <w:t>PLA+</w:t>
      </w:r>
      <w:r>
        <w:t>、</w:t>
      </w:r>
      <w:r>
        <w:t>Polymaker Polymax PLA</w:t>
      </w:r>
      <w:r>
        <w:t>等</w:t>
      </w:r>
    </w:p>
    <w:p w:rsidR="004B079D" w:rsidRDefault="00D462B8">
      <w:pPr>
        <w:numPr>
          <w:ilvl w:val="0"/>
          <w:numId w:val="1"/>
        </w:numPr>
      </w:pPr>
      <w:r>
        <w:t>防抱死制動系統</w:t>
      </w:r>
    </w:p>
    <w:p w:rsidR="004B079D" w:rsidRDefault="00D462B8">
      <w:pPr>
        <w:numPr>
          <w:ilvl w:val="0"/>
          <w:numId w:val="1"/>
        </w:numPr>
      </w:pPr>
      <w:r>
        <w:t>尼龍</w:t>
      </w:r>
    </w:p>
    <w:p w:rsidR="004B079D" w:rsidRDefault="004B079D"/>
    <w:p w:rsidR="004B079D" w:rsidRDefault="00D462B8">
      <w:r>
        <w:t>不推薦使用普通</w:t>
      </w:r>
      <w:r>
        <w:t xml:space="preserve"> PLA</w:t>
      </w:r>
      <w:r>
        <w:t>，因為它很脆</w:t>
      </w:r>
      <w:r>
        <w:t>——</w:t>
      </w:r>
      <w:r>
        <w:t>你可能會在遊戲進行到一半時折斷它。我發現</w:t>
      </w:r>
      <w:r>
        <w:t xml:space="preserve"> PLA+ </w:t>
      </w:r>
      <w:r>
        <w:t>是強度和易於打印（以及成本）的最佳平衡點。</w:t>
      </w:r>
    </w:p>
    <w:p w:rsidR="004B079D" w:rsidRDefault="004B079D"/>
    <w:p w:rsidR="004B079D" w:rsidRDefault="00D462B8">
      <w:r>
        <w:t>如果您在有紋理的表面上打印，強烈建議使用黑色燈絲，因為根據我的測試，大多數燈絲在一定程度上是半透明的。即使是有紋理的表面，層線也很明顯，材料更亮。</w:t>
      </w:r>
    </w:p>
    <w:p w:rsidR="004B079D" w:rsidRDefault="004B079D">
      <w:pPr>
        <w:pBdr>
          <w:bottom w:val="single" w:sz="8" w:space="2" w:color="FF0000"/>
        </w:pBdr>
      </w:pPr>
    </w:p>
    <w:p w:rsidR="004B079D" w:rsidRDefault="004B079D"/>
    <w:p w:rsidR="004B079D" w:rsidRDefault="004B079D"/>
    <w:p w:rsidR="004B079D" w:rsidRDefault="00D462B8">
      <w:pPr>
        <w:pStyle w:val="1"/>
        <w:rPr>
          <w:b/>
          <w:color w:val="FF0000"/>
          <w:sz w:val="36"/>
          <w:szCs w:val="36"/>
        </w:rPr>
      </w:pPr>
      <w:bookmarkStart w:id="6" w:name="_x753x1oincul" w:colFirst="0" w:colLast="0"/>
      <w:bookmarkEnd w:id="6"/>
      <w:r>
        <w:rPr>
          <w:b/>
          <w:color w:val="FF0000"/>
          <w:sz w:val="36"/>
          <w:szCs w:val="36"/>
        </w:rPr>
        <w:t>2.</w:t>
      </w:r>
      <w:r>
        <w:rPr>
          <w:b/>
          <w:color w:val="FF0000"/>
          <w:sz w:val="36"/>
          <w:szCs w:val="36"/>
        </w:rPr>
        <w:t>前提設置</w:t>
      </w:r>
    </w:p>
    <w:p w:rsidR="004B079D" w:rsidRDefault="004B079D"/>
    <w:p w:rsidR="004B079D" w:rsidRDefault="00D462B8">
      <w:r>
        <w:t>這些是您在執行任何其他操作之前應該應用的一些設置和硬件。</w:t>
      </w:r>
      <w:r>
        <w:t xml:space="preserve"> MOSQUITO </w:t>
      </w:r>
      <w:r>
        <w:t>是圍繞使用某些部件、設置和程序而設計的。因此，如果您使用其他公司和用戶製作的默認或預製配置文件，您可能會遇到一些問題。</w:t>
      </w:r>
    </w:p>
    <w:p w:rsidR="004B079D" w:rsidRDefault="004B079D"/>
    <w:p w:rsidR="004B079D" w:rsidRDefault="00D462B8">
      <w:r>
        <w:t>如果您真的不介意這些解釋（如他們所說的</w:t>
      </w:r>
      <w:r>
        <w:t xml:space="preserve"> tl;dr</w:t>
      </w:r>
      <w:r>
        <w:t>），您只需複制指南底部的我的切片器設置（第</w:t>
      </w:r>
      <w:r>
        <w:t xml:space="preserve"> 5.2 </w:t>
      </w:r>
      <w:r>
        <w:t>節）即可。請記住，我使用的是具有直接驅動擠出機的</w:t>
      </w:r>
      <w:r>
        <w:t xml:space="preserve"> Prusa MK3S</w:t>
      </w:r>
      <w:r>
        <w:t>。您可能需要為自己的打印機設置更改一些設置。</w:t>
      </w:r>
    </w:p>
    <w:p w:rsidR="004B079D" w:rsidRDefault="004B079D">
      <w:pPr>
        <w:pBdr>
          <w:bottom w:val="single" w:sz="8" w:space="2" w:color="FF0000"/>
        </w:pBdr>
      </w:pPr>
    </w:p>
    <w:p w:rsidR="004B079D" w:rsidRDefault="00D462B8">
      <w:pPr>
        <w:pStyle w:val="2"/>
        <w:rPr>
          <w:b/>
          <w:sz w:val="24"/>
          <w:szCs w:val="24"/>
        </w:rPr>
      </w:pPr>
      <w:bookmarkStart w:id="7" w:name="_pmbrssmqzw3i" w:colFirst="0" w:colLast="0"/>
      <w:bookmarkEnd w:id="7"/>
      <w:r>
        <w:rPr>
          <w:b/>
          <w:sz w:val="24"/>
          <w:szCs w:val="24"/>
        </w:rPr>
        <w:t xml:space="preserve">2.1 </w:t>
      </w:r>
      <w:r>
        <w:rPr>
          <w:b/>
          <w:sz w:val="24"/>
          <w:szCs w:val="24"/>
        </w:rPr>
        <w:t>推薦的噴嘴尺寸</w:t>
      </w:r>
    </w:p>
    <w:p w:rsidR="004B079D" w:rsidRDefault="004B079D"/>
    <w:p w:rsidR="004B079D" w:rsidRDefault="00D462B8">
      <w:pPr>
        <w:numPr>
          <w:ilvl w:val="0"/>
          <w:numId w:val="4"/>
        </w:numPr>
      </w:pPr>
      <w:r>
        <w:t xml:space="preserve">0.4mm - </w:t>
      </w:r>
      <w:r>
        <w:t>可用於所有零件</w:t>
      </w:r>
    </w:p>
    <w:p w:rsidR="004B079D" w:rsidRDefault="00D462B8">
      <w:pPr>
        <w:numPr>
          <w:ilvl w:val="0"/>
          <w:numId w:val="4"/>
        </w:numPr>
      </w:pPr>
      <w:r>
        <w:t xml:space="preserve">0.6mm - </w:t>
      </w:r>
      <w:r>
        <w:t>零件名稱中帶有噴嘴尺寸的某些零件可選</w:t>
      </w:r>
    </w:p>
    <w:p w:rsidR="004B079D" w:rsidRDefault="004B079D"/>
    <w:p w:rsidR="004B079D" w:rsidRDefault="00D462B8">
      <w:r>
        <w:t>對於具有</w:t>
      </w:r>
      <w:r>
        <w:t xml:space="preserve"> 0.4 </w:t>
      </w:r>
      <w:r>
        <w:t>毫米和</w:t>
      </w:r>
      <w:r>
        <w:t xml:space="preserve"> 0.6 </w:t>
      </w:r>
      <w:r>
        <w:t>毫米選項的零件，如果您只想打印、工作和看起來不錯，請選擇</w:t>
      </w:r>
      <w:r>
        <w:t xml:space="preserve"> 0.4 </w:t>
      </w:r>
      <w:r>
        <w:t>毫米。</w:t>
      </w:r>
      <w:r>
        <w:t xml:space="preserve"> 0.6 </w:t>
      </w:r>
      <w:r>
        <w:t>毫米的噴嘴更難使用，因此需要更精細調整的打印機，但會產生更快的打印時間（打印時間縮短一半左右）和更堅固的部件。如果零件名稱中沒有噴嘴尺寸，則假設它是用於</w:t>
      </w:r>
      <w:r>
        <w:t xml:space="preserve"> 0.4mm </w:t>
      </w:r>
      <w:r>
        <w:t>噴嘴。</w:t>
      </w:r>
    </w:p>
    <w:p w:rsidR="004B079D" w:rsidRDefault="004B079D">
      <w:pPr>
        <w:pBdr>
          <w:bottom w:val="single" w:sz="8" w:space="2" w:color="FF0000"/>
        </w:pBdr>
      </w:pPr>
    </w:p>
    <w:p w:rsidR="004B079D" w:rsidRDefault="00D462B8">
      <w:pPr>
        <w:pStyle w:val="2"/>
        <w:rPr>
          <w:b/>
          <w:sz w:val="24"/>
          <w:szCs w:val="24"/>
        </w:rPr>
      </w:pPr>
      <w:bookmarkStart w:id="8" w:name="_9b2yf21v0ws3" w:colFirst="0" w:colLast="0"/>
      <w:bookmarkEnd w:id="8"/>
      <w:r>
        <w:rPr>
          <w:b/>
          <w:sz w:val="24"/>
          <w:szCs w:val="24"/>
        </w:rPr>
        <w:t xml:space="preserve">2.2 </w:t>
      </w:r>
      <w:r>
        <w:rPr>
          <w:b/>
          <w:sz w:val="24"/>
          <w:szCs w:val="24"/>
        </w:rPr>
        <w:t>推薦層高</w:t>
      </w:r>
    </w:p>
    <w:p w:rsidR="004B079D" w:rsidRDefault="004B079D"/>
    <w:p w:rsidR="004B079D" w:rsidRDefault="00D462B8">
      <w:pPr>
        <w:numPr>
          <w:ilvl w:val="0"/>
          <w:numId w:val="12"/>
        </w:numPr>
      </w:pPr>
      <w:r>
        <w:t xml:space="preserve">0.3mm </w:t>
      </w:r>
      <w:r>
        <w:t>帶</w:t>
      </w:r>
      <w:r>
        <w:t xml:space="preserve"> 0.4mm </w:t>
      </w:r>
      <w:r>
        <w:t>噴嘴</w:t>
      </w:r>
    </w:p>
    <w:p w:rsidR="004B079D" w:rsidRDefault="00D462B8">
      <w:pPr>
        <w:numPr>
          <w:ilvl w:val="0"/>
          <w:numId w:val="12"/>
        </w:numPr>
      </w:pPr>
      <w:r>
        <w:t xml:space="preserve">0.6mm </w:t>
      </w:r>
      <w:r>
        <w:t>噴嘴為</w:t>
      </w:r>
      <w:r>
        <w:t xml:space="preserve"> 0.45mm</w:t>
      </w:r>
      <w:r>
        <w:t>。</w:t>
      </w:r>
    </w:p>
    <w:p w:rsidR="004B079D" w:rsidRDefault="004B079D"/>
    <w:p w:rsidR="004B079D" w:rsidRDefault="00D462B8">
      <w:r>
        <w:t xml:space="preserve">0.3 </w:t>
      </w:r>
      <w:r>
        <w:t>毫米是細節和打印速度之間的良好平衡。但是，您可能決定對某些小零件</w:t>
      </w:r>
      <w:r>
        <w:t>（例如零件</w:t>
      </w:r>
      <w:r>
        <w:t xml:space="preserve"> 36 </w:t>
      </w:r>
      <w:r>
        <w:t>和</w:t>
      </w:r>
      <w:r>
        <w:t xml:space="preserve"> 37</w:t>
      </w:r>
      <w:r>
        <w:t>）使用</w:t>
      </w:r>
      <w:r>
        <w:t xml:space="preserve"> 0.2 </w:t>
      </w:r>
      <w:r>
        <w:t>毫米的層高，其中更精細的層高將為毛坯鎖定機制創建更平滑的過渡。</w:t>
      </w:r>
    </w:p>
    <w:p w:rsidR="004B079D" w:rsidRDefault="004B079D">
      <w:pPr>
        <w:pBdr>
          <w:bottom w:val="single" w:sz="8" w:space="2" w:color="FF0000"/>
        </w:pBdr>
      </w:pPr>
    </w:p>
    <w:p w:rsidR="004B079D" w:rsidRDefault="00D462B8">
      <w:pPr>
        <w:pStyle w:val="2"/>
        <w:rPr>
          <w:b/>
          <w:sz w:val="24"/>
          <w:szCs w:val="24"/>
        </w:rPr>
      </w:pPr>
      <w:bookmarkStart w:id="9" w:name="_mc75mu21d24l" w:colFirst="0" w:colLast="0"/>
      <w:bookmarkEnd w:id="9"/>
      <w:r>
        <w:rPr>
          <w:b/>
          <w:sz w:val="24"/>
          <w:szCs w:val="24"/>
        </w:rPr>
        <w:lastRenderedPageBreak/>
        <w:t xml:space="preserve">2.3 </w:t>
      </w:r>
      <w:r>
        <w:rPr>
          <w:b/>
          <w:sz w:val="24"/>
          <w:szCs w:val="24"/>
        </w:rPr>
        <w:t>推薦打印速度</w:t>
      </w:r>
    </w:p>
    <w:p w:rsidR="004B079D" w:rsidRDefault="004B079D"/>
    <w:p w:rsidR="004B079D" w:rsidRDefault="00D462B8">
      <w:pPr>
        <w:numPr>
          <w:ilvl w:val="0"/>
          <w:numId w:val="7"/>
        </w:numPr>
      </w:pPr>
      <w:r>
        <w:t>外部</w:t>
      </w:r>
      <w:r>
        <w:t>/</w:t>
      </w:r>
      <w:r>
        <w:t>小周長為</w:t>
      </w:r>
      <w:r>
        <w:t xml:space="preserve"> 20 </w:t>
      </w:r>
      <w:r>
        <w:t>毫米</w:t>
      </w:r>
      <w:r>
        <w:t>/</w:t>
      </w:r>
      <w:r>
        <w:t>秒或更低</w:t>
      </w:r>
    </w:p>
    <w:p w:rsidR="004B079D" w:rsidRDefault="00D462B8">
      <w:pPr>
        <w:numPr>
          <w:ilvl w:val="0"/>
          <w:numId w:val="7"/>
        </w:numPr>
      </w:pPr>
      <w:r>
        <w:t>其他一切最大</w:t>
      </w:r>
      <w:r>
        <w:t xml:space="preserve"> 40mm/s</w:t>
      </w:r>
    </w:p>
    <w:p w:rsidR="004B079D" w:rsidRDefault="004B079D"/>
    <w:p w:rsidR="004B079D" w:rsidRDefault="00D462B8">
      <w:pPr>
        <w:pBdr>
          <w:bottom w:val="single" w:sz="8" w:space="2" w:color="FF0000"/>
        </w:pBdr>
      </w:pPr>
      <w:r>
        <w:t>在</w:t>
      </w:r>
      <w:r>
        <w:t xml:space="preserve"> MOSQUITO </w:t>
      </w:r>
      <w:r>
        <w:t>項目的過程中，這些推薦的打印速度是大量實驗的結果，目的是在打印時間、質量和可靠性之間取得最佳平衡。</w:t>
      </w:r>
    </w:p>
    <w:p w:rsidR="004B079D" w:rsidRDefault="004B079D">
      <w:pPr>
        <w:pBdr>
          <w:bottom w:val="single" w:sz="8" w:space="2" w:color="FF0000"/>
        </w:pBdr>
      </w:pPr>
    </w:p>
    <w:p w:rsidR="004B079D" w:rsidRDefault="00D462B8">
      <w:pPr>
        <w:pStyle w:val="2"/>
        <w:rPr>
          <w:b/>
          <w:sz w:val="24"/>
          <w:szCs w:val="24"/>
        </w:rPr>
      </w:pPr>
      <w:bookmarkStart w:id="10" w:name="_mt4ju28y6iwt" w:colFirst="0" w:colLast="0"/>
      <w:bookmarkEnd w:id="10"/>
      <w:r>
        <w:rPr>
          <w:b/>
          <w:sz w:val="24"/>
          <w:szCs w:val="24"/>
        </w:rPr>
        <w:t xml:space="preserve">2.4 </w:t>
      </w:r>
      <w:r>
        <w:rPr>
          <w:b/>
          <w:sz w:val="24"/>
          <w:szCs w:val="24"/>
        </w:rPr>
        <w:t>設置正確的周邊線寬</w:t>
      </w:r>
    </w:p>
    <w:p w:rsidR="004B079D" w:rsidRDefault="004B079D"/>
    <w:p w:rsidR="004B079D" w:rsidRDefault="00D462B8">
      <w:pPr>
        <w:numPr>
          <w:ilvl w:val="0"/>
          <w:numId w:val="2"/>
        </w:numPr>
      </w:pPr>
      <w:r>
        <w:t xml:space="preserve">0.4 </w:t>
      </w:r>
      <w:r>
        <w:t>毫米噴嘴為</w:t>
      </w:r>
      <w:r>
        <w:t xml:space="preserve"> 0.6 </w:t>
      </w:r>
      <w:r>
        <w:t>毫米</w:t>
      </w:r>
    </w:p>
    <w:p w:rsidR="004B079D" w:rsidRDefault="00D462B8">
      <w:pPr>
        <w:numPr>
          <w:ilvl w:val="0"/>
          <w:numId w:val="2"/>
        </w:numPr>
      </w:pPr>
      <w:r>
        <w:t xml:space="preserve">0.6mm </w:t>
      </w:r>
      <w:r>
        <w:t>噴嘴為</w:t>
      </w:r>
      <w:r>
        <w:t xml:space="preserve"> 0.9mm</w:t>
      </w:r>
      <w:r>
        <w:t>。</w:t>
      </w:r>
    </w:p>
    <w:p w:rsidR="004B079D" w:rsidRDefault="004B079D"/>
    <w:p w:rsidR="004B079D" w:rsidRDefault="00D462B8">
      <w:r>
        <w:t>設置正確的周邊線寬非常重要，這樣兩半零件的頂面就可以盡可能無縫地接合在一起。這是由於隨著時間的推移從開發</w:t>
      </w:r>
      <w:r>
        <w:t xml:space="preserve"> MOSQUITO </w:t>
      </w:r>
      <w:r>
        <w:t>中巧妙誕生的建模技術：</w:t>
      </w:r>
    </w:p>
    <w:p w:rsidR="004B079D" w:rsidRDefault="00D462B8">
      <w:r>
        <w:rPr>
          <w:noProof/>
          <w:lang w:val="en-US" w:eastAsia="zh-CN"/>
        </w:rPr>
        <w:drawing>
          <wp:inline distT="114300" distB="114300" distL="114300" distR="114300">
            <wp:extent cx="5943600" cy="3556000"/>
            <wp:effectExtent l="0" t="0" r="0" b="0"/>
            <wp:docPr id="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5943600" cy="3556000"/>
                    </a:xfrm>
                    <a:prstGeom prst="rect">
                      <a:avLst/>
                    </a:prstGeom>
                    <a:ln/>
                  </pic:spPr>
                </pic:pic>
              </a:graphicData>
            </a:graphic>
          </wp:inline>
        </w:drawing>
      </w:r>
    </w:p>
    <w:p w:rsidR="004B079D" w:rsidRDefault="004B079D"/>
    <w:p w:rsidR="004B079D" w:rsidRDefault="00D462B8">
      <w:r>
        <w:t>通常在頂面，你會有一個之字形圖案，它會聚成一點並導致它</w:t>
      </w:r>
      <w:r>
        <w:t>......</w:t>
      </w:r>
      <w:r>
        <w:t>好吧，不是平坦的。這可以使用熨燙技術進行補救，在該技術中，熱的打印機噴嘴經過頂面以將其弄平。但是，在我的測試中，即使熨燙也無法可靠地打造出完美的平面。事實上，如果聚成一團特別糟糕，情況可能會變得更糟，因為現在它只是在糞便上亂扔垃圾。</w:t>
      </w:r>
    </w:p>
    <w:p w:rsidR="004B079D" w:rsidRDefault="004B079D"/>
    <w:p w:rsidR="004B079D" w:rsidRDefault="00D462B8">
      <w:r>
        <w:t>我注意到邊緣的圍牆幾乎是完全平坦的。所以，我靈機一動，決</w:t>
      </w:r>
      <w:r>
        <w:t>定嘗試在模型中間模擬周邊壁厚，你看，它成功了！因此，要在頂部獲得平坦的表面，使兩半可以很好地嚙合在一起，您需要設置正確的壁厚倍數，以便線條適合它，而無需進行任何額外的填充或之字形圖案。</w:t>
      </w:r>
    </w:p>
    <w:p w:rsidR="004B079D" w:rsidRDefault="004B079D"/>
    <w:p w:rsidR="004B079D" w:rsidRDefault="00D462B8">
      <w:r>
        <w:t>這種技術導致部分在切片器中看起來像這樣：</w:t>
      </w:r>
    </w:p>
    <w:p w:rsidR="004B079D" w:rsidRDefault="004B079D"/>
    <w:p w:rsidR="004B079D" w:rsidRDefault="00D462B8">
      <w:r>
        <w:rPr>
          <w:noProof/>
          <w:lang w:val="en-US" w:eastAsia="zh-CN"/>
        </w:rPr>
        <w:drawing>
          <wp:inline distT="114300" distB="114300" distL="114300" distR="114300">
            <wp:extent cx="5943600" cy="3225800"/>
            <wp:effectExtent l="0" t="0" r="0" b="0"/>
            <wp:docPr id="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2"/>
                    <a:srcRect/>
                    <a:stretch>
                      <a:fillRect/>
                    </a:stretch>
                  </pic:blipFill>
                  <pic:spPr>
                    <a:xfrm>
                      <a:off x="0" y="0"/>
                      <a:ext cx="5943600" cy="3225800"/>
                    </a:xfrm>
                    <a:prstGeom prst="rect">
                      <a:avLst/>
                    </a:prstGeom>
                    <a:ln/>
                  </pic:spPr>
                </pic:pic>
              </a:graphicData>
            </a:graphic>
          </wp:inline>
        </w:drawing>
      </w:r>
    </w:p>
    <w:p w:rsidR="004B079D" w:rsidRDefault="004B079D">
      <w:pPr>
        <w:pBdr>
          <w:bottom w:val="single" w:sz="8" w:space="2" w:color="FF0000"/>
        </w:pBdr>
      </w:pPr>
    </w:p>
    <w:p w:rsidR="004B079D" w:rsidRDefault="004B079D">
      <w:pPr>
        <w:pStyle w:val="1"/>
        <w:rPr>
          <w:b/>
          <w:color w:val="FF0000"/>
          <w:sz w:val="36"/>
          <w:szCs w:val="36"/>
        </w:rPr>
      </w:pPr>
      <w:bookmarkStart w:id="11" w:name="_ewmhwlpckaoa" w:colFirst="0" w:colLast="0"/>
      <w:bookmarkEnd w:id="11"/>
    </w:p>
    <w:p w:rsidR="004B079D" w:rsidRDefault="004B079D">
      <w:pPr>
        <w:pStyle w:val="1"/>
        <w:rPr>
          <w:b/>
          <w:color w:val="FF0000"/>
          <w:sz w:val="36"/>
          <w:szCs w:val="36"/>
        </w:rPr>
      </w:pPr>
      <w:bookmarkStart w:id="12" w:name="_gke310ffrwzf" w:colFirst="0" w:colLast="0"/>
      <w:bookmarkEnd w:id="12"/>
    </w:p>
    <w:p w:rsidR="004B079D" w:rsidRDefault="004B079D">
      <w:pPr>
        <w:pStyle w:val="1"/>
        <w:rPr>
          <w:b/>
          <w:color w:val="FF0000"/>
          <w:sz w:val="36"/>
          <w:szCs w:val="36"/>
        </w:rPr>
      </w:pPr>
      <w:bookmarkStart w:id="13" w:name="_glnswpqvb2n4" w:colFirst="0" w:colLast="0"/>
      <w:bookmarkEnd w:id="13"/>
    </w:p>
    <w:p w:rsidR="004B079D" w:rsidRDefault="004B079D">
      <w:pPr>
        <w:pStyle w:val="1"/>
        <w:rPr>
          <w:b/>
          <w:color w:val="FF0000"/>
          <w:sz w:val="36"/>
          <w:szCs w:val="36"/>
        </w:rPr>
      </w:pPr>
      <w:bookmarkStart w:id="14" w:name="_d189uq4kn4g7" w:colFirst="0" w:colLast="0"/>
      <w:bookmarkEnd w:id="14"/>
    </w:p>
    <w:p w:rsidR="004B079D" w:rsidRDefault="004B079D">
      <w:pPr>
        <w:pStyle w:val="1"/>
        <w:rPr>
          <w:b/>
          <w:color w:val="FF0000"/>
          <w:sz w:val="36"/>
          <w:szCs w:val="36"/>
        </w:rPr>
      </w:pPr>
      <w:bookmarkStart w:id="15" w:name="_9xelggqyeir8" w:colFirst="0" w:colLast="0"/>
      <w:bookmarkEnd w:id="15"/>
    </w:p>
    <w:p w:rsidR="004B079D" w:rsidRDefault="004B079D"/>
    <w:p w:rsidR="004B079D" w:rsidRDefault="00D462B8">
      <w:pPr>
        <w:pStyle w:val="1"/>
      </w:pPr>
      <w:bookmarkStart w:id="16" w:name="_y8sgywundcs7" w:colFirst="0" w:colLast="0"/>
      <w:bookmarkEnd w:id="16"/>
      <w:r>
        <w:rPr>
          <w:b/>
          <w:color w:val="FF0000"/>
          <w:sz w:val="36"/>
          <w:szCs w:val="36"/>
        </w:rPr>
        <w:lastRenderedPageBreak/>
        <w:t>3.</w:t>
      </w:r>
      <w:r>
        <w:rPr>
          <w:b/>
          <w:color w:val="FF0000"/>
          <w:sz w:val="36"/>
          <w:szCs w:val="36"/>
        </w:rPr>
        <w:t>準備構建表面</w:t>
      </w:r>
    </w:p>
    <w:p w:rsidR="004B079D" w:rsidRDefault="004B079D"/>
    <w:p w:rsidR="004B079D" w:rsidRDefault="00D462B8">
      <w:r>
        <w:t>根據您擁有的構建表面，程序會有所不同。</w:t>
      </w:r>
      <w:r>
        <w:t xml:space="preserve"> MOSQUITO </w:t>
      </w:r>
      <w:r>
        <w:t>適用於兩個主要構建表面：</w:t>
      </w:r>
    </w:p>
    <w:p w:rsidR="004B079D" w:rsidRDefault="004B079D"/>
    <w:p w:rsidR="004B079D" w:rsidRDefault="00D462B8">
      <w:pPr>
        <w:numPr>
          <w:ilvl w:val="0"/>
          <w:numId w:val="5"/>
        </w:numPr>
      </w:pPr>
      <w:r>
        <w:t>平坦的構建表面</w:t>
      </w:r>
      <w:r>
        <w:t xml:space="preserve"> - PEI</w:t>
      </w:r>
      <w:r>
        <w:t>、玻璃等</w:t>
      </w:r>
    </w:p>
    <w:p w:rsidR="004B079D" w:rsidRDefault="00D462B8">
      <w:pPr>
        <w:numPr>
          <w:ilvl w:val="0"/>
          <w:numId w:val="5"/>
        </w:numPr>
      </w:pPr>
      <w:r>
        <w:t>紋理構建表面</w:t>
      </w:r>
      <w:r>
        <w:t xml:space="preserve"> - </w:t>
      </w:r>
      <w:r>
        <w:t>粉末塗層、緞面等</w:t>
      </w:r>
    </w:p>
    <w:p w:rsidR="004B079D" w:rsidRDefault="004B079D"/>
    <w:p w:rsidR="004B079D" w:rsidRDefault="00D462B8">
      <w:r>
        <w:t>為了便於打印，平面和</w:t>
      </w:r>
      <w:r>
        <w:t xml:space="preserve"> 0.4mm </w:t>
      </w:r>
      <w:r>
        <w:t>噴嘴的使用盡可能做到即發即棄。您將能夠將任何零件組合放在構建表面上並毫不費力地打印出來。</w:t>
      </w:r>
    </w:p>
    <w:p w:rsidR="004B079D" w:rsidRDefault="004B079D"/>
    <w:p w:rsidR="004B079D" w:rsidRDefault="00D462B8">
      <w:r>
        <w:t>然而，該套件的目的是通過在有紋理的床上打印來使側面有紋理，但該過程更加困難並且需要更精細調整的打印機（主要是水平床）才能成功。除了平坦的構建表面外，您還需要有紋理的床</w:t>
      </w:r>
      <w:r>
        <w:t>/</w:t>
      </w:r>
      <w:r>
        <w:t>床單（一些打印機有可移動的床單，如</w:t>
      </w:r>
      <w:r>
        <w:t xml:space="preserve"> Prusa MK3S</w:t>
      </w:r>
      <w:r>
        <w:t>），並按照有關如何設置噴嘴高度以及可以在構建表面上放置哪些部件組合的進一步說明進行操作</w:t>
      </w:r>
      <w:r>
        <w:t>.</w:t>
      </w:r>
    </w:p>
    <w:p w:rsidR="004B079D" w:rsidRDefault="004B079D">
      <w:pPr>
        <w:pBdr>
          <w:bottom w:val="single" w:sz="8" w:space="2" w:color="FF0000"/>
        </w:pBdr>
      </w:pPr>
    </w:p>
    <w:p w:rsidR="004B079D" w:rsidRDefault="00D462B8">
      <w:pPr>
        <w:pStyle w:val="2"/>
        <w:rPr>
          <w:b/>
          <w:sz w:val="24"/>
          <w:szCs w:val="24"/>
        </w:rPr>
      </w:pPr>
      <w:bookmarkStart w:id="17" w:name="_r8v0wxxnbtb" w:colFirst="0" w:colLast="0"/>
      <w:bookmarkEnd w:id="17"/>
      <w:r>
        <w:rPr>
          <w:b/>
          <w:sz w:val="24"/>
          <w:szCs w:val="24"/>
        </w:rPr>
        <w:t xml:space="preserve">3.1 </w:t>
      </w:r>
      <w:r>
        <w:rPr>
          <w:b/>
          <w:sz w:val="24"/>
          <w:szCs w:val="24"/>
        </w:rPr>
        <w:t>如何在平坦的構建表面上打印</w:t>
      </w:r>
    </w:p>
    <w:p w:rsidR="004B079D" w:rsidRDefault="004B079D"/>
    <w:p w:rsidR="004B079D" w:rsidRDefault="00D462B8">
      <w:pPr>
        <w:pBdr>
          <w:bottom w:val="single" w:sz="8" w:space="2" w:color="FF0000"/>
        </w:pBdr>
      </w:pPr>
      <w:r>
        <w:t>真的沒什麼。如果有多個選項，請確</w:t>
      </w:r>
      <w:r>
        <w:t>保使用零件的</w:t>
      </w:r>
      <w:r>
        <w:t>“</w:t>
      </w:r>
      <w:r>
        <w:t>平面</w:t>
      </w:r>
      <w:r>
        <w:t>”</w:t>
      </w:r>
      <w:r>
        <w:t>版本。另外，必須</w:t>
      </w:r>
      <w:r>
        <w:rPr>
          <w:b/>
        </w:rPr>
        <w:t>先打印內件</w:t>
      </w:r>
      <w:r>
        <w:t>。這在切片器中通常是默認的，所以不要太擔心它。原因是平面和紋理版本的公差不同；紋理版本中的針孔比平面版本中的針孔更緊。</w:t>
      </w:r>
    </w:p>
    <w:p w:rsidR="004B079D" w:rsidRDefault="004B079D">
      <w:pPr>
        <w:pBdr>
          <w:bottom w:val="single" w:sz="8" w:space="2" w:color="FF0000"/>
        </w:pBdr>
      </w:pPr>
    </w:p>
    <w:p w:rsidR="004B079D" w:rsidRDefault="00D462B8">
      <w:pPr>
        <w:pBdr>
          <w:bottom w:val="single" w:sz="8" w:space="2" w:color="FF0000"/>
        </w:pBdr>
      </w:pPr>
      <w:r>
        <w:t>和往常一樣，確保您的打印機床盡可能水平，這樣您就可以避免打印偽像，例如角落捲曲。</w:t>
      </w:r>
    </w:p>
    <w:p w:rsidR="004B079D" w:rsidRDefault="004B079D">
      <w:pPr>
        <w:pBdr>
          <w:bottom w:val="single" w:sz="8" w:space="2" w:color="FF0000"/>
        </w:pBdr>
      </w:pPr>
    </w:p>
    <w:p w:rsidR="004B079D" w:rsidRDefault="00D462B8">
      <w:pPr>
        <w:pStyle w:val="2"/>
      </w:pPr>
      <w:bookmarkStart w:id="18" w:name="_dkb0jy70ts8s" w:colFirst="0" w:colLast="0"/>
      <w:bookmarkEnd w:id="18"/>
      <w:r>
        <w:rPr>
          <w:b/>
          <w:sz w:val="24"/>
          <w:szCs w:val="24"/>
        </w:rPr>
        <w:t xml:space="preserve">3.2 </w:t>
      </w:r>
      <w:r>
        <w:rPr>
          <w:b/>
          <w:sz w:val="24"/>
          <w:szCs w:val="24"/>
        </w:rPr>
        <w:t>如何在有紋理的構建表面上打印</w:t>
      </w:r>
    </w:p>
    <w:p w:rsidR="004B079D" w:rsidRDefault="004B079D"/>
    <w:p w:rsidR="004B079D" w:rsidRDefault="00D462B8">
      <w:r>
        <w:t>要獲得完美的紋理表面，最重要的是讓打印機床盡可能水平。或者更確切地說，讓您的打印機噴嘴在所有點上都與打印機床保持一致的</w:t>
      </w:r>
      <w:r>
        <w:t xml:space="preserve"> z </w:t>
      </w:r>
      <w:r>
        <w:t>高度。要創建外觀統一的表面，您需要盡可能多地且一致地壓扁第一層。這意味著打印機噴嘴處於令人不舒服的低</w:t>
      </w:r>
      <w:r>
        <w:t xml:space="preserve"> z </w:t>
      </w:r>
      <w:r>
        <w:t>軸高度。否則，您會看到層線，這些線會破壞紋理表面的連續性。使用平面模型，您可以擺脫一些床位變化。使用帶紋理的版本，你幾乎不能（除非你對不連續的表面很好）。</w:t>
      </w:r>
    </w:p>
    <w:p w:rsidR="004B079D" w:rsidRDefault="004B079D"/>
    <w:p w:rsidR="004B079D" w:rsidRDefault="00D462B8">
      <w:r>
        <w:t>在某些打印機上，您可以使用下方的彈簧和旋鈕調節床位。在其他打印機上，如</w:t>
      </w:r>
      <w:r>
        <w:t xml:space="preserve"> Prusa MK3S</w:t>
      </w:r>
      <w:r>
        <w:t>，床是用螺栓固定到位的，需要社區</w:t>
      </w:r>
      <w:r>
        <w:t>模組來調整它的水平度。一定要對你自己的打印機進行研究，看看你能做些什麼來調平床。如果您無法調整它，請嘗試僅在您知道床水平的區域打印。如果沒有可用的，請改用平面版本（或者可能請別人幫忙）。</w:t>
      </w:r>
    </w:p>
    <w:p w:rsidR="004B079D" w:rsidRDefault="004B079D"/>
    <w:p w:rsidR="004B079D" w:rsidRDefault="00D462B8">
      <w:r>
        <w:t>第一層設置：</w:t>
      </w:r>
    </w:p>
    <w:p w:rsidR="004B079D" w:rsidRDefault="004B079D"/>
    <w:p w:rsidR="004B079D" w:rsidRDefault="00D462B8">
      <w:pPr>
        <w:numPr>
          <w:ilvl w:val="0"/>
          <w:numId w:val="9"/>
        </w:numPr>
      </w:pPr>
      <w:r>
        <w:t>對於</w:t>
      </w:r>
      <w:r>
        <w:t xml:space="preserve"> 0.4mm </w:t>
      </w:r>
      <w:r>
        <w:t>噴嘴，將第一層高度設置為</w:t>
      </w:r>
      <w:r>
        <w:t xml:space="preserve"> 0.1mm</w:t>
      </w:r>
      <w:r>
        <w:t>。</w:t>
      </w:r>
    </w:p>
    <w:p w:rsidR="004B079D" w:rsidRDefault="00D462B8">
      <w:pPr>
        <w:numPr>
          <w:ilvl w:val="0"/>
          <w:numId w:val="9"/>
        </w:numPr>
      </w:pPr>
      <w:r>
        <w:t>對於</w:t>
      </w:r>
      <w:r>
        <w:t xml:space="preserve"> 0.6mm</w:t>
      </w:r>
      <w:r>
        <w:t>，將其設置為</w:t>
      </w:r>
      <w:r>
        <w:t xml:space="preserve"> 0.15mm</w:t>
      </w:r>
      <w:r>
        <w:t>。</w:t>
      </w:r>
    </w:p>
    <w:p w:rsidR="004B079D" w:rsidRDefault="004B079D"/>
    <w:p w:rsidR="004B079D" w:rsidRDefault="00D462B8">
      <w:r>
        <w:t>這相當於噴嘴直徑的</w:t>
      </w:r>
      <w:r>
        <w:t xml:space="preserve"> 25%</w:t>
      </w:r>
      <w:r>
        <w:t>（將噴嘴直徑乘以</w:t>
      </w:r>
      <w:r>
        <w:t xml:space="preserve"> 0.25</w:t>
      </w:r>
      <w:r>
        <w:t>）。</w:t>
      </w:r>
    </w:p>
    <w:p w:rsidR="004B079D" w:rsidRDefault="004B079D"/>
    <w:p w:rsidR="004B079D" w:rsidRDefault="00D462B8">
      <w:r>
        <w:t>接下來，將噴嘴高度（或</w:t>
      </w:r>
      <w:r>
        <w:t xml:space="preserve"> live z</w:t>
      </w:r>
      <w:r>
        <w:t>）設置得低得讓人不舒服，但不要接觸打印床。第一層的頂部應該有點糊狀，但不會發癢</w:t>
      </w:r>
      <w:r>
        <w:t>/</w:t>
      </w:r>
      <w:r>
        <w:t>斑駁。使用第</w:t>
      </w:r>
      <w:r>
        <w:t xml:space="preserve"> 7 </w:t>
      </w:r>
      <w:r>
        <w:t>組測試</w:t>
      </w:r>
      <w:r>
        <w:t>文件進行測試打印並繼續測試，直到底部的圖層線消失或在強閃電下幾乎看不見。如果您發現線條不一致並且有點斷裂，則可能意味著噴嘴太低。</w:t>
      </w:r>
    </w:p>
    <w:p w:rsidR="004B079D" w:rsidRDefault="004B079D"/>
    <w:p w:rsidR="004B079D" w:rsidRDefault="00D462B8">
      <w:r>
        <w:t>結果應如下所示（您可能需要放大一點）：</w:t>
      </w:r>
    </w:p>
    <w:p w:rsidR="004B079D" w:rsidRDefault="004B079D"/>
    <w:p w:rsidR="004B079D" w:rsidRDefault="00D462B8">
      <w:pPr>
        <w:jc w:val="center"/>
      </w:pPr>
      <w:r>
        <w:rPr>
          <w:noProof/>
          <w:lang w:val="en-US" w:eastAsia="zh-CN"/>
        </w:rPr>
        <w:drawing>
          <wp:inline distT="114300" distB="114300" distL="114300" distR="114300">
            <wp:extent cx="5967413" cy="3927677"/>
            <wp:effectExtent l="0" t="0" r="0" b="0"/>
            <wp:docPr id="41"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13"/>
                    <a:srcRect/>
                    <a:stretch>
                      <a:fillRect/>
                    </a:stretch>
                  </pic:blipFill>
                  <pic:spPr>
                    <a:xfrm>
                      <a:off x="0" y="0"/>
                      <a:ext cx="5967413" cy="3927677"/>
                    </a:xfrm>
                    <a:prstGeom prst="rect">
                      <a:avLst/>
                    </a:prstGeom>
                    <a:ln/>
                  </pic:spPr>
                </pic:pic>
              </a:graphicData>
            </a:graphic>
          </wp:inline>
        </w:drawing>
      </w:r>
    </w:p>
    <w:p w:rsidR="004B079D" w:rsidRDefault="00D462B8">
      <w:r>
        <w:t>如果您使用的是</w:t>
      </w:r>
      <w:r>
        <w:t xml:space="preserve"> Prusa MK3S </w:t>
      </w:r>
      <w:r>
        <w:t>並且同時擁有</w:t>
      </w:r>
      <w:r>
        <w:t xml:space="preserve"> PEI </w:t>
      </w:r>
      <w:r>
        <w:t>和紋理板，在</w:t>
      </w:r>
      <w:r>
        <w:t xml:space="preserve"> PEI </w:t>
      </w:r>
      <w:r>
        <w:t>板上設置您理想的</w:t>
      </w:r>
      <w:r>
        <w:t xml:space="preserve"> live z </w:t>
      </w:r>
      <w:r>
        <w:t>後，紋理闆對應的</w:t>
      </w:r>
      <w:r>
        <w:t xml:space="preserve"> live z </w:t>
      </w:r>
      <w:r>
        <w:t>比</w:t>
      </w:r>
      <w:r>
        <w:t xml:space="preserve"> PEI live z </w:t>
      </w:r>
      <w:r>
        <w:t>低</w:t>
      </w:r>
      <w:r>
        <w:t xml:space="preserve"> 0.370mm</w:t>
      </w:r>
      <w:r>
        <w:t>。例如，如果您的</w:t>
      </w:r>
      <w:r>
        <w:t xml:space="preserve"> PEI live z </w:t>
      </w:r>
      <w:r>
        <w:t>為</w:t>
      </w:r>
      <w:r>
        <w:t xml:space="preserve"> -1.000mm</w:t>
      </w:r>
      <w:r>
        <w:t>，那麼您的紋理</w:t>
      </w:r>
      <w:r>
        <w:t xml:space="preserve"> live z </w:t>
      </w:r>
      <w:r>
        <w:t>為</w:t>
      </w:r>
      <w:r>
        <w:t xml:space="preserve"> -1.370mm</w:t>
      </w:r>
      <w:r>
        <w:t>。</w:t>
      </w:r>
    </w:p>
    <w:p w:rsidR="004B079D" w:rsidRDefault="004B079D"/>
    <w:p w:rsidR="004B079D" w:rsidRDefault="00D462B8">
      <w:r>
        <w:lastRenderedPageBreak/>
        <w:t>同樣重要的是，</w:t>
      </w:r>
      <w:r>
        <w:rPr>
          <w:b/>
        </w:rPr>
        <w:t>首先要打印帶紋理的部件外部</w:t>
      </w:r>
      <w:r>
        <w:t>，因為它們的設計和公差考慮到了這一點。默認情況下，在切片器中，您首先打印內部，然後打印外部周邊。然而，由於內部填充稍微展開並隨後推出外部周邊，因此與</w:t>
      </w:r>
      <w:r>
        <w:t xml:space="preserve"> CAD </w:t>
      </w:r>
      <w:r>
        <w:t>模型中的實際情況相比，這通常會將</w:t>
      </w:r>
      <w:r>
        <w:t xml:space="preserve"> x </w:t>
      </w:r>
      <w:r>
        <w:t>和</w:t>
      </w:r>
      <w:r>
        <w:t xml:space="preserve"> y </w:t>
      </w:r>
      <w:r>
        <w:t>軸上的印刷品擴大約</w:t>
      </w:r>
      <w:r>
        <w:t xml:space="preserve"> 0.2-0.4 </w:t>
      </w:r>
      <w:r>
        <w:t>毫米。這對孔尺寸有不利影響，因為膨脹會使它們非常不可預測地不均勻，這對於被推過的精確銷來說是非常不希望的。</w:t>
      </w:r>
    </w:p>
    <w:p w:rsidR="004B079D" w:rsidRDefault="004B079D"/>
    <w:p w:rsidR="004B079D" w:rsidRDefault="00D462B8">
      <w:r>
        <w:t>相比之下，當您首先打印外部時，您首先奠定了外殼的基礎，從而在將尺寸與</w:t>
      </w:r>
      <w:r>
        <w:t xml:space="preserve"> CAD </w:t>
      </w:r>
      <w:r>
        <w:t>模型進行比較時提高了整體外部準確性和一致性。這通常會導致</w:t>
      </w:r>
      <m:oMath>
        <m:r>
          <w:rPr>
            <w:rFonts w:ascii="Cambria Math" w:hAnsi="Cambria Math"/>
          </w:rPr>
          <m:t>±</m:t>
        </m:r>
      </m:oMath>
      <w:r>
        <w:t xml:space="preserve">0.1 </w:t>
      </w:r>
      <w:r>
        <w:t>毫米，並且在涉及到用於推通銷的精確孔時更可取。</w:t>
      </w:r>
    </w:p>
    <w:p w:rsidR="004B079D" w:rsidRDefault="004B079D"/>
    <w:p w:rsidR="004B079D" w:rsidRDefault="00D462B8">
      <w:r>
        <w:t>要首先打開打印外部周邊，請導航至左上角：打印設置</w:t>
      </w:r>
      <w:r>
        <w:t xml:space="preserve"> &gt; </w:t>
      </w:r>
      <w:r>
        <w:t>圖層和周邊</w:t>
      </w:r>
      <w:r>
        <w:t xml:space="preserve"> &gt; </w:t>
      </w:r>
      <w:r>
        <w:t>高級</w:t>
      </w:r>
    </w:p>
    <w:p w:rsidR="004B079D" w:rsidRDefault="004B079D"/>
    <w:p w:rsidR="004B079D" w:rsidRDefault="00D462B8">
      <w:r>
        <w:t>在高級部分，您應該先看到</w:t>
      </w:r>
      <w:r>
        <w:t>“External perimeters”</w:t>
      </w:r>
      <w:r>
        <w:t>。檢查那個框：</w:t>
      </w:r>
    </w:p>
    <w:p w:rsidR="004B079D" w:rsidRDefault="004B079D"/>
    <w:p w:rsidR="004B079D" w:rsidRDefault="00D462B8">
      <w:pPr>
        <w:jc w:val="center"/>
      </w:pPr>
      <w:r>
        <w:rPr>
          <w:noProof/>
          <w:lang w:val="en-US" w:eastAsia="zh-CN"/>
        </w:rPr>
        <w:drawing>
          <wp:inline distT="114300" distB="114300" distL="114300" distR="114300">
            <wp:extent cx="4524375" cy="1057374"/>
            <wp:effectExtent l="0" t="0" r="0" b="0"/>
            <wp:docPr id="2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b="15259"/>
                    <a:stretch>
                      <a:fillRect/>
                    </a:stretch>
                  </pic:blipFill>
                  <pic:spPr>
                    <a:xfrm>
                      <a:off x="0" y="0"/>
                      <a:ext cx="4524375" cy="1057374"/>
                    </a:xfrm>
                    <a:prstGeom prst="rect">
                      <a:avLst/>
                    </a:prstGeom>
                    <a:ln/>
                  </pic:spPr>
                </pic:pic>
              </a:graphicData>
            </a:graphic>
          </wp:inline>
        </w:drawing>
      </w:r>
    </w:p>
    <w:p w:rsidR="004B079D" w:rsidRDefault="004B079D">
      <w:pPr>
        <w:jc w:val="center"/>
      </w:pPr>
    </w:p>
    <w:p w:rsidR="004B079D" w:rsidRDefault="00D462B8">
      <w:r>
        <w:t>回顧一下（考慮注意力跨度）：</w:t>
      </w:r>
    </w:p>
    <w:p w:rsidR="004B079D" w:rsidRDefault="004B079D"/>
    <w:p w:rsidR="004B079D" w:rsidRDefault="00D462B8">
      <w:pPr>
        <w:numPr>
          <w:ilvl w:val="0"/>
          <w:numId w:val="8"/>
        </w:numPr>
      </w:pPr>
      <w:r>
        <w:t>將第一層高度設置為噴嘴直徑的</w:t>
      </w:r>
      <w:r>
        <w:t xml:space="preserve"> 25%</w:t>
      </w:r>
    </w:p>
    <w:p w:rsidR="004B079D" w:rsidRDefault="00D462B8">
      <w:pPr>
        <w:numPr>
          <w:ilvl w:val="0"/>
          <w:numId w:val="8"/>
        </w:numPr>
      </w:pPr>
      <w:r>
        <w:t>降低噴嘴高度，使底部的層線在測試打印時消失</w:t>
      </w:r>
    </w:p>
    <w:p w:rsidR="004B079D" w:rsidRDefault="00D462B8">
      <w:pPr>
        <w:numPr>
          <w:ilvl w:val="0"/>
          <w:numId w:val="8"/>
        </w:numPr>
        <w:rPr>
          <w:b/>
        </w:rPr>
      </w:pPr>
      <w:r>
        <w:rPr>
          <w:b/>
        </w:rPr>
        <w:t>先打印外部</w:t>
      </w:r>
    </w:p>
    <w:p w:rsidR="004B079D" w:rsidRDefault="004B079D">
      <w:pPr>
        <w:pBdr>
          <w:bottom w:val="single" w:sz="8" w:space="2" w:color="FF0000"/>
        </w:pBdr>
      </w:pPr>
    </w:p>
    <w:p w:rsidR="004B079D" w:rsidRDefault="004B079D">
      <w:pPr>
        <w:pStyle w:val="1"/>
        <w:rPr>
          <w:b/>
          <w:color w:val="FF0000"/>
          <w:sz w:val="36"/>
          <w:szCs w:val="36"/>
        </w:rPr>
      </w:pPr>
      <w:bookmarkStart w:id="19" w:name="_7y5j7rkvpdii" w:colFirst="0" w:colLast="0"/>
      <w:bookmarkEnd w:id="19"/>
    </w:p>
    <w:p w:rsidR="004B079D" w:rsidRDefault="004B079D"/>
    <w:p w:rsidR="004B079D" w:rsidRDefault="00D462B8">
      <w:pPr>
        <w:pStyle w:val="1"/>
        <w:rPr>
          <w:b/>
          <w:color w:val="FF0000"/>
          <w:sz w:val="36"/>
          <w:szCs w:val="36"/>
        </w:rPr>
      </w:pPr>
      <w:bookmarkStart w:id="20" w:name="_23hck1yhqmma" w:colFirst="0" w:colLast="0"/>
      <w:bookmarkEnd w:id="20"/>
      <w:r>
        <w:rPr>
          <w:b/>
          <w:color w:val="FF0000"/>
          <w:sz w:val="36"/>
          <w:szCs w:val="36"/>
        </w:rPr>
        <w:t xml:space="preserve">4. </w:t>
      </w:r>
      <w:r>
        <w:rPr>
          <w:b/>
          <w:color w:val="FF0000"/>
          <w:sz w:val="36"/>
          <w:szCs w:val="36"/>
        </w:rPr>
        <w:t>打印程序</w:t>
      </w:r>
    </w:p>
    <w:p w:rsidR="004B079D" w:rsidRDefault="004B079D"/>
    <w:p w:rsidR="004B079D" w:rsidRDefault="00D462B8">
      <w:r>
        <w:t>如果您只有一台</w:t>
      </w:r>
      <w:r>
        <w:t xml:space="preserve"> 3D </w:t>
      </w:r>
      <w:r>
        <w:t>打印機，假設使用</w:t>
      </w:r>
      <w:r>
        <w:t xml:space="preserve"> 2-3 </w:t>
      </w:r>
      <w:r>
        <w:t>個周邊和</w:t>
      </w:r>
      <w:r>
        <w:t xml:space="preserve"> 25% </w:t>
      </w:r>
      <w:r>
        <w:t>的填充物，打印</w:t>
      </w:r>
      <w:r>
        <w:t xml:space="preserve"> MOSQUITO </w:t>
      </w:r>
      <w:r>
        <w:t>大約需要兩天時間。</w:t>
      </w:r>
    </w:p>
    <w:p w:rsidR="004B079D" w:rsidRDefault="004B079D"/>
    <w:p w:rsidR="004B079D" w:rsidRDefault="00D462B8">
      <w:r>
        <w:lastRenderedPageBreak/>
        <w:t>要開始在構建表面上組合零件，只需將</w:t>
      </w:r>
      <w:r>
        <w:t xml:space="preserve"> 3D </w:t>
      </w:r>
      <w:r>
        <w:t>文件拖放到切片器中即可。不要擔心找到打印的最佳方向，因為這已經事先煞費苦心地完成了。</w:t>
      </w:r>
    </w:p>
    <w:p w:rsidR="004B079D" w:rsidRDefault="004B079D">
      <w:pPr>
        <w:pBdr>
          <w:bottom w:val="single" w:sz="8" w:space="2" w:color="FF0000"/>
        </w:pBdr>
      </w:pPr>
    </w:p>
    <w:p w:rsidR="004B079D" w:rsidRDefault="00D462B8">
      <w:pPr>
        <w:pStyle w:val="2"/>
        <w:rPr>
          <w:b/>
          <w:sz w:val="24"/>
          <w:szCs w:val="24"/>
        </w:rPr>
      </w:pPr>
      <w:bookmarkStart w:id="21" w:name="_gpryldwnwfq3" w:colFirst="0" w:colLast="0"/>
      <w:bookmarkEnd w:id="21"/>
      <w:r>
        <w:rPr>
          <w:b/>
          <w:sz w:val="24"/>
          <w:szCs w:val="24"/>
        </w:rPr>
        <w:t xml:space="preserve">4.1 </w:t>
      </w:r>
      <w:r>
        <w:rPr>
          <w:b/>
          <w:sz w:val="24"/>
          <w:szCs w:val="24"/>
        </w:rPr>
        <w:t>提交前測試！</w:t>
      </w:r>
    </w:p>
    <w:p w:rsidR="004B079D" w:rsidRDefault="004B079D"/>
    <w:p w:rsidR="004B079D" w:rsidRDefault="00D462B8">
      <w:r>
        <w:t>在文件組中，您會看到一個名為</w:t>
      </w:r>
      <w:r>
        <w:t>“6.</w:t>
      </w:r>
      <w:r>
        <w:t>測試</w:t>
      </w:r>
      <w:r>
        <w:t>”</w:t>
      </w:r>
      <w:r>
        <w:t>。在那個文件夾中是從主要部件上切下來的小測試件，它們在那裡供您在打印整個部件之前獲得正確的支撐、針孔尺寸和紋理表面。</w:t>
      </w:r>
    </w:p>
    <w:p w:rsidR="004B079D" w:rsidRDefault="004B079D"/>
    <w:p w:rsidR="004B079D" w:rsidRDefault="00D462B8">
      <w:r>
        <w:t>初學者或專業人士，我強烈建議首先進行測試，因為管理此套件的方法和程序非常不正統。</w:t>
      </w:r>
    </w:p>
    <w:p w:rsidR="004B079D" w:rsidRDefault="004B079D">
      <w:pPr>
        <w:pBdr>
          <w:bottom w:val="single" w:sz="8" w:space="2" w:color="FF0000"/>
        </w:pBdr>
      </w:pPr>
    </w:p>
    <w:p w:rsidR="004B079D" w:rsidRDefault="00D462B8">
      <w:pPr>
        <w:pStyle w:val="2"/>
        <w:rPr>
          <w:b/>
          <w:sz w:val="24"/>
          <w:szCs w:val="24"/>
        </w:rPr>
      </w:pPr>
      <w:bookmarkStart w:id="22" w:name="_xbbv7ke62ir9" w:colFirst="0" w:colLast="0"/>
      <w:bookmarkEnd w:id="22"/>
      <w:r>
        <w:rPr>
          <w:b/>
          <w:sz w:val="24"/>
          <w:szCs w:val="24"/>
        </w:rPr>
        <w:t xml:space="preserve">4.2 </w:t>
      </w:r>
      <w:r>
        <w:rPr>
          <w:b/>
          <w:sz w:val="24"/>
          <w:szCs w:val="24"/>
        </w:rPr>
        <w:t>使用</w:t>
      </w:r>
      <w:r>
        <w:rPr>
          <w:b/>
          <w:sz w:val="24"/>
          <w:szCs w:val="24"/>
        </w:rPr>
        <w:t xml:space="preserve"> 0.6mm </w:t>
      </w:r>
      <w:r>
        <w:rPr>
          <w:b/>
          <w:sz w:val="24"/>
          <w:szCs w:val="24"/>
        </w:rPr>
        <w:t>噴嘴的平面構建表面程序</w:t>
      </w:r>
    </w:p>
    <w:p w:rsidR="004B079D" w:rsidRDefault="004B079D"/>
    <w:p w:rsidR="004B079D" w:rsidRDefault="00D462B8">
      <w:r>
        <w:t>如果您在平坦的構建表面上打印，這是最簡單的方法，因為您可以將任</w:t>
      </w:r>
      <w:r>
        <w:t>何部件組合添加到切片機，只要它們適合即可。但是，在你有任何想法之前：是的，可以做這樣的事情（使用</w:t>
      </w:r>
      <w:r>
        <w:t xml:space="preserve"> 0.4mm </w:t>
      </w:r>
      <w:r>
        <w:t>噴嘴連續打印</w:t>
      </w:r>
      <w:r>
        <w:t xml:space="preserve"> 22 </w:t>
      </w:r>
      <w:r>
        <w:t>小時）：</w:t>
      </w:r>
    </w:p>
    <w:p w:rsidR="004B079D" w:rsidRDefault="004B079D"/>
    <w:p w:rsidR="004B079D" w:rsidRDefault="00D462B8">
      <w:pPr>
        <w:jc w:val="center"/>
      </w:pPr>
      <w:r>
        <w:rPr>
          <w:noProof/>
          <w:lang w:val="en-US" w:eastAsia="zh-CN"/>
        </w:rPr>
        <w:drawing>
          <wp:inline distT="114300" distB="114300" distL="114300" distR="114300">
            <wp:extent cx="3419475" cy="2832197"/>
            <wp:effectExtent l="0" t="0" r="0" b="0"/>
            <wp:docPr id="4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5"/>
                    <a:srcRect/>
                    <a:stretch>
                      <a:fillRect/>
                    </a:stretch>
                  </pic:blipFill>
                  <pic:spPr>
                    <a:xfrm>
                      <a:off x="0" y="0"/>
                      <a:ext cx="3419475" cy="2832197"/>
                    </a:xfrm>
                    <a:prstGeom prst="rect">
                      <a:avLst/>
                    </a:prstGeom>
                    <a:ln/>
                  </pic:spPr>
                </pic:pic>
              </a:graphicData>
            </a:graphic>
          </wp:inline>
        </w:drawing>
      </w:r>
    </w:p>
    <w:p w:rsidR="004B079D" w:rsidRDefault="00D462B8">
      <w:r>
        <w:t>我推薦它嗎？並不真地。原因是每個部件的第一層都會懸空很長時間，以至於你冒著翹曲的風險。最好將其分成</w:t>
      </w:r>
      <w:r>
        <w:t xml:space="preserve"> 3-5 </w:t>
      </w:r>
      <w:r>
        <w:t>小時的片段。</w:t>
      </w:r>
    </w:p>
    <w:p w:rsidR="004B079D" w:rsidRDefault="004B079D"/>
    <w:p w:rsidR="004B079D" w:rsidRDefault="00D462B8">
      <w:r>
        <w:t>請記住選擇具有多種變體的零件的</w:t>
      </w:r>
      <w:r>
        <w:t>“</w:t>
      </w:r>
      <w:r>
        <w:t>平面</w:t>
      </w:r>
      <w:r>
        <w:t>”</w:t>
      </w:r>
      <w:r>
        <w:t>版本。</w:t>
      </w:r>
    </w:p>
    <w:p w:rsidR="004B079D" w:rsidRDefault="004B079D">
      <w:pPr>
        <w:pBdr>
          <w:bottom w:val="single" w:sz="8" w:space="2" w:color="FF0000"/>
        </w:pBdr>
      </w:pPr>
    </w:p>
    <w:p w:rsidR="004B079D" w:rsidRDefault="00D462B8">
      <w:pPr>
        <w:pStyle w:val="2"/>
        <w:rPr>
          <w:b/>
          <w:sz w:val="24"/>
          <w:szCs w:val="24"/>
        </w:rPr>
      </w:pPr>
      <w:bookmarkStart w:id="23" w:name="_btn1nmxtp4kj" w:colFirst="0" w:colLast="0"/>
      <w:bookmarkEnd w:id="23"/>
      <w:r>
        <w:rPr>
          <w:b/>
          <w:sz w:val="24"/>
          <w:szCs w:val="24"/>
        </w:rPr>
        <w:lastRenderedPageBreak/>
        <w:t xml:space="preserve">4.3 </w:t>
      </w:r>
      <w:r>
        <w:rPr>
          <w:b/>
          <w:sz w:val="24"/>
          <w:szCs w:val="24"/>
        </w:rPr>
        <w:t>使用</w:t>
      </w:r>
      <w:r>
        <w:rPr>
          <w:b/>
          <w:sz w:val="24"/>
          <w:szCs w:val="24"/>
        </w:rPr>
        <w:t xml:space="preserve"> 0.4mm </w:t>
      </w:r>
      <w:r>
        <w:rPr>
          <w:b/>
          <w:sz w:val="24"/>
          <w:szCs w:val="24"/>
        </w:rPr>
        <w:t>噴嘴的紋理構建表面程序</w:t>
      </w:r>
    </w:p>
    <w:p w:rsidR="004B079D" w:rsidRDefault="004B079D"/>
    <w:p w:rsidR="004B079D" w:rsidRDefault="00D462B8">
      <w:r>
        <w:t>該過程與平面構建表面過程基本相同，您可以在其中將任何零件組合拍打到構建表面上。除了，現在有一堆紋理部件應該打印在紋理紙上。這些部分是：</w:t>
      </w:r>
    </w:p>
    <w:p w:rsidR="004B079D" w:rsidRDefault="004B079D"/>
    <w:p w:rsidR="004B079D" w:rsidRDefault="00D462B8">
      <w:pPr>
        <w:numPr>
          <w:ilvl w:val="0"/>
          <w:numId w:val="11"/>
        </w:numPr>
      </w:pPr>
      <w:r>
        <w:t>第</w:t>
      </w:r>
      <w:r>
        <w:t xml:space="preserve"> 6 </w:t>
      </w:r>
      <w:r>
        <w:t>部分</w:t>
      </w:r>
    </w:p>
    <w:p w:rsidR="004B079D" w:rsidRDefault="00D462B8">
      <w:pPr>
        <w:numPr>
          <w:ilvl w:val="0"/>
          <w:numId w:val="11"/>
        </w:numPr>
      </w:pPr>
      <w:r>
        <w:t>第</w:t>
      </w:r>
      <w:r>
        <w:t xml:space="preserve"> 7 </w:t>
      </w:r>
      <w:r>
        <w:t>部分</w:t>
      </w:r>
    </w:p>
    <w:p w:rsidR="004B079D" w:rsidRDefault="00D462B8">
      <w:pPr>
        <w:numPr>
          <w:ilvl w:val="0"/>
          <w:numId w:val="11"/>
        </w:numPr>
      </w:pPr>
      <w:r>
        <w:t>第</w:t>
      </w:r>
      <w:r>
        <w:t xml:space="preserve"> 10 </w:t>
      </w:r>
      <w:r>
        <w:t>部分</w:t>
      </w:r>
    </w:p>
    <w:p w:rsidR="004B079D" w:rsidRDefault="00D462B8">
      <w:pPr>
        <w:numPr>
          <w:ilvl w:val="0"/>
          <w:numId w:val="11"/>
        </w:numPr>
      </w:pPr>
      <w:r>
        <w:t>第</w:t>
      </w:r>
      <w:r>
        <w:t xml:space="preserve"> 14 </w:t>
      </w:r>
      <w:r>
        <w:t>部分</w:t>
      </w:r>
    </w:p>
    <w:p w:rsidR="004B079D" w:rsidRDefault="00D462B8">
      <w:pPr>
        <w:numPr>
          <w:ilvl w:val="0"/>
          <w:numId w:val="11"/>
        </w:numPr>
      </w:pPr>
      <w:r>
        <w:t>第</w:t>
      </w:r>
      <w:r>
        <w:t xml:space="preserve"> 15 </w:t>
      </w:r>
      <w:r>
        <w:t>部分</w:t>
      </w:r>
    </w:p>
    <w:p w:rsidR="004B079D" w:rsidRDefault="00D462B8">
      <w:pPr>
        <w:numPr>
          <w:ilvl w:val="0"/>
          <w:numId w:val="11"/>
        </w:numPr>
      </w:pPr>
      <w:r>
        <w:t>第</w:t>
      </w:r>
      <w:r>
        <w:t xml:space="preserve"> 23 </w:t>
      </w:r>
      <w:r>
        <w:t>部分</w:t>
      </w:r>
    </w:p>
    <w:p w:rsidR="004B079D" w:rsidRDefault="00D462B8">
      <w:pPr>
        <w:numPr>
          <w:ilvl w:val="0"/>
          <w:numId w:val="11"/>
        </w:numPr>
      </w:pPr>
      <w:r>
        <w:t>第</w:t>
      </w:r>
      <w:r>
        <w:t xml:space="preserve"> 24 </w:t>
      </w:r>
      <w:r>
        <w:t>部分</w:t>
      </w:r>
    </w:p>
    <w:p w:rsidR="004B079D" w:rsidRDefault="00D462B8">
      <w:pPr>
        <w:numPr>
          <w:ilvl w:val="0"/>
          <w:numId w:val="11"/>
        </w:numPr>
      </w:pPr>
      <w:r>
        <w:t>第</w:t>
      </w:r>
      <w:r>
        <w:t xml:space="preserve"> 27 </w:t>
      </w:r>
      <w:r>
        <w:t>部分</w:t>
      </w:r>
    </w:p>
    <w:p w:rsidR="004B079D" w:rsidRDefault="00D462B8">
      <w:pPr>
        <w:numPr>
          <w:ilvl w:val="0"/>
          <w:numId w:val="11"/>
        </w:numPr>
      </w:pPr>
      <w:r>
        <w:t>第</w:t>
      </w:r>
      <w:r>
        <w:t xml:space="preserve"> 28 </w:t>
      </w:r>
      <w:r>
        <w:t>部分</w:t>
      </w:r>
    </w:p>
    <w:p w:rsidR="004B079D" w:rsidRDefault="00D462B8">
      <w:pPr>
        <w:numPr>
          <w:ilvl w:val="0"/>
          <w:numId w:val="11"/>
        </w:numPr>
      </w:pPr>
      <w:r>
        <w:t>第</w:t>
      </w:r>
      <w:r>
        <w:t xml:space="preserve"> 30 </w:t>
      </w:r>
      <w:r>
        <w:t>部分</w:t>
      </w:r>
    </w:p>
    <w:p w:rsidR="004B079D" w:rsidRDefault="00D462B8">
      <w:pPr>
        <w:numPr>
          <w:ilvl w:val="0"/>
          <w:numId w:val="11"/>
        </w:numPr>
      </w:pPr>
      <w:r>
        <w:t>第</w:t>
      </w:r>
      <w:r>
        <w:t xml:space="preserve"> 31 </w:t>
      </w:r>
      <w:r>
        <w:t>部分</w:t>
      </w:r>
    </w:p>
    <w:p w:rsidR="004B079D" w:rsidRDefault="00D462B8">
      <w:pPr>
        <w:numPr>
          <w:ilvl w:val="0"/>
          <w:numId w:val="11"/>
        </w:numPr>
      </w:pPr>
      <w:r>
        <w:t>第</w:t>
      </w:r>
      <w:r>
        <w:t xml:space="preserve"> 38 </w:t>
      </w:r>
      <w:r>
        <w:t>部分</w:t>
      </w:r>
    </w:p>
    <w:p w:rsidR="004B079D" w:rsidRDefault="004B079D"/>
    <w:p w:rsidR="004B079D" w:rsidRDefault="00D462B8">
      <w:r>
        <w:t>您可以將這些部件的任意組合扔到帶紋理的構建表面上，只要它們合適即可。</w:t>
      </w:r>
    </w:p>
    <w:p w:rsidR="004B079D" w:rsidRDefault="004B079D">
      <w:pPr>
        <w:pBdr>
          <w:bottom w:val="single" w:sz="8" w:space="2" w:color="FF0000"/>
        </w:pBdr>
      </w:pPr>
    </w:p>
    <w:p w:rsidR="004B079D" w:rsidRDefault="00D462B8">
      <w:pPr>
        <w:pStyle w:val="2"/>
        <w:rPr>
          <w:b/>
          <w:sz w:val="24"/>
          <w:szCs w:val="24"/>
        </w:rPr>
      </w:pPr>
      <w:bookmarkStart w:id="24" w:name="_tt8ejqjnxhjr" w:colFirst="0" w:colLast="0"/>
      <w:bookmarkEnd w:id="24"/>
      <w:r>
        <w:rPr>
          <w:b/>
          <w:sz w:val="24"/>
          <w:szCs w:val="24"/>
        </w:rPr>
        <w:t xml:space="preserve">4.4 </w:t>
      </w:r>
      <w:r>
        <w:rPr>
          <w:b/>
          <w:sz w:val="24"/>
          <w:szCs w:val="24"/>
        </w:rPr>
        <w:t>使用</w:t>
      </w:r>
      <w:r>
        <w:rPr>
          <w:b/>
          <w:sz w:val="24"/>
          <w:szCs w:val="24"/>
        </w:rPr>
        <w:t xml:space="preserve"> 0.6mm </w:t>
      </w:r>
      <w:r>
        <w:rPr>
          <w:b/>
          <w:sz w:val="24"/>
          <w:szCs w:val="24"/>
        </w:rPr>
        <w:t>噴嘴的平面和紋理構建表面程序</w:t>
      </w:r>
    </w:p>
    <w:p w:rsidR="004B079D" w:rsidRDefault="004B079D"/>
    <w:p w:rsidR="004B079D" w:rsidRDefault="00D462B8">
      <w:r>
        <w:t>一些部件設計為使用</w:t>
      </w:r>
      <w:r>
        <w:t xml:space="preserve"> 0.6 </w:t>
      </w:r>
      <w:r>
        <w:t>毫米噴嘴，可實現更快的打印時間並產生更堅固的部件。它們很常見並且很容易找到。如果您嘗試，請確保找到與您的打印機擠出機兼容的打印機。</w:t>
      </w:r>
    </w:p>
    <w:p w:rsidR="004B079D" w:rsidRDefault="004B079D"/>
    <w:p w:rsidR="004B079D" w:rsidRDefault="00D462B8">
      <w:r>
        <w:t>由於流速較高，微調和獲得高質量結果更加棘手。因此，在提交整個部件之前先測試打印非常重要。為了快速開始，請複制我在底部（第</w:t>
      </w:r>
      <w:r>
        <w:t xml:space="preserve"> 5.2 </w:t>
      </w:r>
      <w:r>
        <w:t>節）的設置，以獲得</w:t>
      </w:r>
      <w:r>
        <w:t xml:space="preserve"> 0.6 </w:t>
      </w:r>
      <w:r>
        <w:t>毫米噴嘴。</w:t>
      </w:r>
    </w:p>
    <w:p w:rsidR="004B079D" w:rsidRDefault="004B079D"/>
    <w:p w:rsidR="004B079D" w:rsidRDefault="00D462B8">
      <w:r>
        <w:t>對於平坦的構建表面，這些部分是：</w:t>
      </w:r>
    </w:p>
    <w:p w:rsidR="004B079D" w:rsidRDefault="004B079D"/>
    <w:p w:rsidR="004B079D" w:rsidRDefault="00D462B8">
      <w:pPr>
        <w:numPr>
          <w:ilvl w:val="0"/>
          <w:numId w:val="6"/>
        </w:numPr>
      </w:pPr>
      <w:r>
        <w:t>第</w:t>
      </w:r>
      <w:r>
        <w:t xml:space="preserve"> 10.3 </w:t>
      </w:r>
      <w:r>
        <w:t>部分</w:t>
      </w:r>
    </w:p>
    <w:p w:rsidR="004B079D" w:rsidRDefault="00D462B8">
      <w:pPr>
        <w:numPr>
          <w:ilvl w:val="0"/>
          <w:numId w:val="6"/>
        </w:numPr>
      </w:pPr>
      <w:r>
        <w:t>第</w:t>
      </w:r>
      <w:r>
        <w:t xml:space="preserve"> 14.3 </w:t>
      </w:r>
      <w:r>
        <w:t>部分</w:t>
      </w:r>
    </w:p>
    <w:p w:rsidR="004B079D" w:rsidRDefault="00D462B8">
      <w:pPr>
        <w:numPr>
          <w:ilvl w:val="0"/>
          <w:numId w:val="6"/>
        </w:numPr>
      </w:pPr>
      <w:r>
        <w:t>第</w:t>
      </w:r>
      <w:r>
        <w:t xml:space="preserve"> 15.3 </w:t>
      </w:r>
      <w:r>
        <w:t>部分</w:t>
      </w:r>
    </w:p>
    <w:p w:rsidR="004B079D" w:rsidRDefault="00D462B8">
      <w:pPr>
        <w:numPr>
          <w:ilvl w:val="0"/>
          <w:numId w:val="6"/>
        </w:numPr>
      </w:pPr>
      <w:r>
        <w:t>第</w:t>
      </w:r>
      <w:r>
        <w:t xml:space="preserve"> 30.3 </w:t>
      </w:r>
      <w:r>
        <w:t>部分</w:t>
      </w:r>
    </w:p>
    <w:p w:rsidR="004B079D" w:rsidRDefault="00D462B8">
      <w:pPr>
        <w:numPr>
          <w:ilvl w:val="0"/>
          <w:numId w:val="6"/>
        </w:numPr>
      </w:pPr>
      <w:r>
        <w:t>第</w:t>
      </w:r>
      <w:r>
        <w:t xml:space="preserve"> 31.3 </w:t>
      </w:r>
      <w:r>
        <w:t>部分</w:t>
      </w:r>
    </w:p>
    <w:p w:rsidR="004B079D" w:rsidRDefault="00D462B8">
      <w:pPr>
        <w:numPr>
          <w:ilvl w:val="0"/>
          <w:numId w:val="6"/>
        </w:numPr>
      </w:pPr>
      <w:r>
        <w:t>第</w:t>
      </w:r>
      <w:r>
        <w:t xml:space="preserve"> 38.3 </w:t>
      </w:r>
      <w:r>
        <w:t>部分</w:t>
      </w:r>
    </w:p>
    <w:p w:rsidR="004B079D" w:rsidRDefault="004B079D"/>
    <w:p w:rsidR="004B079D" w:rsidRDefault="00D462B8">
      <w:r>
        <w:lastRenderedPageBreak/>
        <w:t>對於帶紋理的構建表面，這些部分是：</w:t>
      </w:r>
    </w:p>
    <w:p w:rsidR="004B079D" w:rsidRDefault="004B079D"/>
    <w:p w:rsidR="004B079D" w:rsidRDefault="00D462B8">
      <w:pPr>
        <w:numPr>
          <w:ilvl w:val="0"/>
          <w:numId w:val="6"/>
        </w:numPr>
      </w:pPr>
      <w:r>
        <w:t>第</w:t>
      </w:r>
      <w:r>
        <w:t xml:space="preserve"> 10.2 </w:t>
      </w:r>
      <w:r>
        <w:t>部分</w:t>
      </w:r>
    </w:p>
    <w:p w:rsidR="004B079D" w:rsidRDefault="00D462B8">
      <w:pPr>
        <w:numPr>
          <w:ilvl w:val="0"/>
          <w:numId w:val="6"/>
        </w:numPr>
      </w:pPr>
      <w:r>
        <w:t>第</w:t>
      </w:r>
      <w:r>
        <w:t xml:space="preserve"> 14.2 </w:t>
      </w:r>
      <w:r>
        <w:t>部分</w:t>
      </w:r>
    </w:p>
    <w:p w:rsidR="004B079D" w:rsidRDefault="00D462B8">
      <w:pPr>
        <w:numPr>
          <w:ilvl w:val="0"/>
          <w:numId w:val="6"/>
        </w:numPr>
      </w:pPr>
      <w:r>
        <w:t>第</w:t>
      </w:r>
      <w:r>
        <w:t xml:space="preserve"> 15.2 </w:t>
      </w:r>
      <w:r>
        <w:t>部分</w:t>
      </w:r>
    </w:p>
    <w:p w:rsidR="004B079D" w:rsidRDefault="00D462B8">
      <w:pPr>
        <w:numPr>
          <w:ilvl w:val="0"/>
          <w:numId w:val="6"/>
        </w:numPr>
      </w:pPr>
      <w:r>
        <w:t>第</w:t>
      </w:r>
      <w:r>
        <w:t xml:space="preserve"> 30.2 </w:t>
      </w:r>
      <w:r>
        <w:t>部分</w:t>
      </w:r>
    </w:p>
    <w:p w:rsidR="004B079D" w:rsidRDefault="00D462B8">
      <w:pPr>
        <w:numPr>
          <w:ilvl w:val="0"/>
          <w:numId w:val="6"/>
        </w:numPr>
      </w:pPr>
      <w:r>
        <w:t>第</w:t>
      </w:r>
      <w:r>
        <w:t xml:space="preserve"> 31.2 </w:t>
      </w:r>
      <w:r>
        <w:t>部分</w:t>
      </w:r>
    </w:p>
    <w:p w:rsidR="004B079D" w:rsidRDefault="00D462B8">
      <w:pPr>
        <w:numPr>
          <w:ilvl w:val="0"/>
          <w:numId w:val="6"/>
        </w:numPr>
      </w:pPr>
      <w:r>
        <w:t>第</w:t>
      </w:r>
      <w:r>
        <w:t xml:space="preserve"> 38.2 </w:t>
      </w:r>
      <w:r>
        <w:t>部分</w:t>
      </w:r>
    </w:p>
    <w:p w:rsidR="004B079D" w:rsidRDefault="004B079D"/>
    <w:p w:rsidR="004B079D" w:rsidRDefault="00D462B8">
      <w:r>
        <w:t>切記不要在同一構建表面上混用</w:t>
      </w:r>
      <w:r>
        <w:t xml:space="preserve"> 0.4 </w:t>
      </w:r>
      <w:r>
        <w:t>毫米噴嘴的零件，同時使用</w:t>
      </w:r>
      <w:r>
        <w:t xml:space="preserve"> 0.6 </w:t>
      </w:r>
      <w:r>
        <w:t>毫米噴嘴。</w:t>
      </w:r>
    </w:p>
    <w:p w:rsidR="004B079D" w:rsidRDefault="004B079D">
      <w:pPr>
        <w:pBdr>
          <w:bottom w:val="single" w:sz="8" w:space="2" w:color="FF0000"/>
        </w:pBdr>
      </w:pPr>
    </w:p>
    <w:p w:rsidR="004B079D" w:rsidRDefault="00D462B8">
      <w:pPr>
        <w:pStyle w:val="2"/>
      </w:pPr>
      <w:bookmarkStart w:id="25" w:name="_hn1f83ufocmg" w:colFirst="0" w:colLast="0"/>
      <w:bookmarkEnd w:id="25"/>
      <w:r>
        <w:rPr>
          <w:b/>
          <w:sz w:val="24"/>
          <w:szCs w:val="24"/>
        </w:rPr>
        <w:t xml:space="preserve">4.5 </w:t>
      </w:r>
      <w:r>
        <w:rPr>
          <w:b/>
          <w:sz w:val="24"/>
          <w:szCs w:val="24"/>
        </w:rPr>
        <w:t>需要支持的部分</w:t>
      </w:r>
    </w:p>
    <w:p w:rsidR="004B079D" w:rsidRDefault="004B079D"/>
    <w:p w:rsidR="004B079D" w:rsidRDefault="00D462B8">
      <w:r>
        <w:t>除本節中正確定義的部件外，</w:t>
      </w:r>
      <w:r>
        <w:rPr>
          <w:b/>
        </w:rPr>
        <w:t>請勿向部件添加支撐。</w:t>
      </w:r>
      <w:r>
        <w:t>大多數零件的設計方式都允許燈絲爬升，而無需任何額外的支撐結構，甚至不需要一些巧妙建模的螺絲孔：</w:t>
      </w:r>
    </w:p>
    <w:p w:rsidR="004B079D" w:rsidRDefault="004B079D"/>
    <w:p w:rsidR="004B079D" w:rsidRDefault="00D462B8">
      <w:pPr>
        <w:jc w:val="center"/>
      </w:pPr>
      <w:r>
        <w:rPr>
          <w:noProof/>
          <w:lang w:val="en-US" w:eastAsia="zh-CN"/>
        </w:rPr>
        <w:drawing>
          <wp:inline distT="114300" distB="114300" distL="114300" distR="114300">
            <wp:extent cx="3087900" cy="2831367"/>
            <wp:effectExtent l="0" t="0" r="0" b="0"/>
            <wp:docPr id="2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6"/>
                    <a:srcRect/>
                    <a:stretch>
                      <a:fillRect/>
                    </a:stretch>
                  </pic:blipFill>
                  <pic:spPr>
                    <a:xfrm>
                      <a:off x="0" y="0"/>
                      <a:ext cx="3087900" cy="2831367"/>
                    </a:xfrm>
                    <a:prstGeom prst="rect">
                      <a:avLst/>
                    </a:prstGeom>
                    <a:ln/>
                  </pic:spPr>
                </pic:pic>
              </a:graphicData>
            </a:graphic>
          </wp:inline>
        </w:drawing>
      </w:r>
    </w:p>
    <w:p w:rsidR="004B079D" w:rsidRDefault="004B079D"/>
    <w:p w:rsidR="004B079D" w:rsidRDefault="00D462B8">
      <w:r>
        <w:t>雖然大多數零件根本不需要支撐，但有些零件在某些地方仍然需要它們，因為它們具有尚未克服的棘手幾何形狀。</w:t>
      </w:r>
    </w:p>
    <w:p w:rsidR="004B079D" w:rsidRDefault="00D462B8">
      <w:r>
        <w:t>這些部分是：</w:t>
      </w:r>
    </w:p>
    <w:p w:rsidR="004B079D" w:rsidRDefault="004B079D"/>
    <w:p w:rsidR="004B079D" w:rsidRDefault="00D462B8">
      <w:pPr>
        <w:numPr>
          <w:ilvl w:val="0"/>
          <w:numId w:val="13"/>
        </w:numPr>
      </w:pPr>
      <w:r>
        <w:t>第</w:t>
      </w:r>
      <w:r>
        <w:t xml:space="preserve"> 14 </w:t>
      </w:r>
      <w:r>
        <w:t>和</w:t>
      </w:r>
      <w:r>
        <w:t xml:space="preserve"> 15 </w:t>
      </w:r>
      <w:r>
        <w:t>部分，磁槽的針孔</w:t>
      </w:r>
    </w:p>
    <w:p w:rsidR="004B079D" w:rsidRDefault="00D462B8">
      <w:pPr>
        <w:numPr>
          <w:ilvl w:val="0"/>
          <w:numId w:val="13"/>
        </w:numPr>
      </w:pPr>
      <w:r>
        <w:t>第</w:t>
      </w:r>
      <w:r>
        <w:t xml:space="preserve"> 23 </w:t>
      </w:r>
      <w:r>
        <w:t>和</w:t>
      </w:r>
      <w:r>
        <w:t xml:space="preserve"> 24 </w:t>
      </w:r>
      <w:r>
        <w:t>部分，存放彈匣的區域</w:t>
      </w:r>
    </w:p>
    <w:p w:rsidR="004B079D" w:rsidRDefault="004B079D"/>
    <w:p w:rsidR="004B079D" w:rsidRDefault="00D462B8">
      <w:r>
        <w:lastRenderedPageBreak/>
        <w:t>如果您不確定要使用什麼支持設置，請向下滾動到底部（第</w:t>
      </w:r>
      <w:r>
        <w:t xml:space="preserve"> 5.2 </w:t>
      </w:r>
      <w:r>
        <w:t>節）並複制我的支持設置以適用於您正在使用的任何噴嘴尺寸。</w:t>
      </w:r>
    </w:p>
    <w:p w:rsidR="004B079D" w:rsidRDefault="004B079D"/>
    <w:p w:rsidR="004B079D" w:rsidRDefault="00D462B8">
      <w:r>
        <w:t>首先，選擇</w:t>
      </w:r>
      <w:r>
        <w:t>“</w:t>
      </w:r>
      <w:r>
        <w:t>僅支持執法者</w:t>
      </w:r>
      <w:r>
        <w:t>”</w:t>
      </w:r>
      <w:r>
        <w:t>。為此，請確保您處於專家模式（右上角），並且在右側有一個下拉菜單，顯示您需要哪種支持的選項：</w:t>
      </w:r>
    </w:p>
    <w:p w:rsidR="004B079D" w:rsidRDefault="004B079D"/>
    <w:p w:rsidR="004B079D" w:rsidRDefault="00D462B8">
      <w:pPr>
        <w:jc w:val="center"/>
      </w:pPr>
      <w:r>
        <w:rPr>
          <w:noProof/>
          <w:lang w:val="en-US" w:eastAsia="zh-CN"/>
        </w:rPr>
        <w:drawing>
          <wp:inline distT="114300" distB="114300" distL="114300" distR="114300">
            <wp:extent cx="3943350" cy="1476375"/>
            <wp:effectExtent l="0" t="0" r="0" b="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3943350" cy="1476375"/>
                    </a:xfrm>
                    <a:prstGeom prst="rect">
                      <a:avLst/>
                    </a:prstGeom>
                    <a:ln/>
                  </pic:spPr>
                </pic:pic>
              </a:graphicData>
            </a:graphic>
          </wp:inline>
        </w:drawing>
      </w:r>
    </w:p>
    <w:p w:rsidR="004B079D" w:rsidRDefault="004B079D">
      <w:pPr>
        <w:jc w:val="center"/>
      </w:pPr>
    </w:p>
    <w:p w:rsidR="004B079D" w:rsidRDefault="00D462B8">
      <w:r>
        <w:t>從那裡，選擇</w:t>
      </w:r>
      <w:r>
        <w:t>“</w:t>
      </w:r>
      <w:r>
        <w:t>僅限支持執法者</w:t>
      </w:r>
      <w:r>
        <w:t>”</w:t>
      </w:r>
      <w:r>
        <w:t>。這意味著它只會支持你想要的地方。以及如何做到這一點？好吧，</w:t>
      </w:r>
      <w:r>
        <w:t xml:space="preserve">PrusaSlicer </w:t>
      </w:r>
      <w:r>
        <w:t>中有一個方便的工具，可讓您繪製要支持的區域。它是左側菜單底部的第二個：</w:t>
      </w:r>
    </w:p>
    <w:p w:rsidR="004B079D" w:rsidRDefault="004B079D"/>
    <w:p w:rsidR="004B079D" w:rsidRDefault="00D462B8">
      <w:pPr>
        <w:jc w:val="center"/>
      </w:pPr>
      <w:r>
        <w:rPr>
          <w:noProof/>
          <w:lang w:val="en-US" w:eastAsia="zh-CN"/>
        </w:rPr>
        <w:drawing>
          <wp:inline distT="114300" distB="114300" distL="114300" distR="114300">
            <wp:extent cx="2076450" cy="2993461"/>
            <wp:effectExtent l="0" t="0" r="0" b="0"/>
            <wp:docPr id="4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8"/>
                    <a:srcRect/>
                    <a:stretch>
                      <a:fillRect/>
                    </a:stretch>
                  </pic:blipFill>
                  <pic:spPr>
                    <a:xfrm>
                      <a:off x="0" y="0"/>
                      <a:ext cx="2076450" cy="2993461"/>
                    </a:xfrm>
                    <a:prstGeom prst="rect">
                      <a:avLst/>
                    </a:prstGeom>
                    <a:ln/>
                  </pic:spPr>
                </pic:pic>
              </a:graphicData>
            </a:graphic>
          </wp:inline>
        </w:drawing>
      </w:r>
    </w:p>
    <w:p w:rsidR="004B079D" w:rsidRDefault="004B079D"/>
    <w:p w:rsidR="004B079D" w:rsidRDefault="00D462B8">
      <w:r>
        <w:t>會有提示彈出。按照這些在您想要的區域應用支持。</w:t>
      </w:r>
    </w:p>
    <w:p w:rsidR="004B079D" w:rsidRDefault="00D462B8">
      <w:r>
        <w:t>對於第</w:t>
      </w:r>
      <w:r>
        <w:t xml:space="preserve"> 14 </w:t>
      </w:r>
      <w:r>
        <w:t>和</w:t>
      </w:r>
      <w:r>
        <w:t xml:space="preserve"> 15 </w:t>
      </w:r>
      <w:r>
        <w:t>部分，您需要繪製</w:t>
      </w:r>
      <w:r>
        <w:t xml:space="preserve"> magwell </w:t>
      </w:r>
      <w:r>
        <w:t>銷的區域：</w:t>
      </w:r>
    </w:p>
    <w:p w:rsidR="004B079D" w:rsidRDefault="004B079D"/>
    <w:p w:rsidR="004B079D" w:rsidRDefault="00D462B8">
      <w:pPr>
        <w:jc w:val="center"/>
      </w:pPr>
      <w:r>
        <w:rPr>
          <w:noProof/>
          <w:lang w:val="en-US" w:eastAsia="zh-CN"/>
        </w:rPr>
        <w:lastRenderedPageBreak/>
        <w:drawing>
          <wp:inline distT="114300" distB="114300" distL="114300" distR="114300">
            <wp:extent cx="4595813" cy="3418373"/>
            <wp:effectExtent l="0" t="0" r="0" b="0"/>
            <wp:docPr id="2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9"/>
                    <a:srcRect/>
                    <a:stretch>
                      <a:fillRect/>
                    </a:stretch>
                  </pic:blipFill>
                  <pic:spPr>
                    <a:xfrm>
                      <a:off x="0" y="0"/>
                      <a:ext cx="4595813" cy="3418373"/>
                    </a:xfrm>
                    <a:prstGeom prst="rect">
                      <a:avLst/>
                    </a:prstGeom>
                    <a:ln/>
                  </pic:spPr>
                </pic:pic>
              </a:graphicData>
            </a:graphic>
          </wp:inline>
        </w:drawing>
      </w:r>
      <w:bookmarkStart w:id="26" w:name="_GoBack"/>
      <w:bookmarkEnd w:id="26"/>
    </w:p>
    <w:p w:rsidR="004B079D" w:rsidRDefault="004B079D">
      <w:pPr>
        <w:jc w:val="center"/>
      </w:pPr>
    </w:p>
    <w:p w:rsidR="004B079D" w:rsidRDefault="00D462B8">
      <w:r>
        <w:t>通過在</w:t>
      </w:r>
      <w:r>
        <w:t xml:space="preserve"> PrusaSlicer </w:t>
      </w:r>
      <w:r>
        <w:t>中按</w:t>
      </w:r>
      <w:r>
        <w:t xml:space="preserve"> 2</w:t>
      </w:r>
      <w:r>
        <w:t>，您可以將視圖更改為零件的底部，這將使繪畫更容易。</w:t>
      </w:r>
    </w:p>
    <w:p w:rsidR="004B079D" w:rsidRDefault="004B079D"/>
    <w:p w:rsidR="004B079D" w:rsidRDefault="00D462B8">
      <w:r>
        <w:t>一旦支持這些區域，切片時它應該看起來像這樣：</w:t>
      </w:r>
    </w:p>
    <w:p w:rsidR="004B079D" w:rsidRDefault="004B079D"/>
    <w:p w:rsidR="004B079D" w:rsidRDefault="00D462B8">
      <w:pPr>
        <w:jc w:val="center"/>
      </w:pPr>
      <w:r>
        <w:rPr>
          <w:noProof/>
          <w:lang w:val="en-US" w:eastAsia="zh-CN"/>
        </w:rPr>
        <w:drawing>
          <wp:inline distT="114300" distB="114300" distL="114300" distR="114300">
            <wp:extent cx="4405313" cy="3006200"/>
            <wp:effectExtent l="0" t="0" r="0" b="0"/>
            <wp:docPr id="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l="1282" t="6131" r="6089" b="9090"/>
                    <a:stretch>
                      <a:fillRect/>
                    </a:stretch>
                  </pic:blipFill>
                  <pic:spPr>
                    <a:xfrm>
                      <a:off x="0" y="0"/>
                      <a:ext cx="4405313" cy="3006200"/>
                    </a:xfrm>
                    <a:prstGeom prst="rect">
                      <a:avLst/>
                    </a:prstGeom>
                    <a:ln/>
                  </pic:spPr>
                </pic:pic>
              </a:graphicData>
            </a:graphic>
          </wp:inline>
        </w:drawing>
      </w:r>
    </w:p>
    <w:p w:rsidR="004B079D" w:rsidRDefault="004B079D">
      <w:pPr>
        <w:jc w:val="center"/>
      </w:pPr>
    </w:p>
    <w:p w:rsidR="004B079D" w:rsidRDefault="00D462B8">
      <w:r>
        <w:t>對於第</w:t>
      </w:r>
      <w:r>
        <w:t xml:space="preserve"> 23 </w:t>
      </w:r>
      <w:r>
        <w:t>和</w:t>
      </w:r>
      <w:r>
        <w:t xml:space="preserve"> 24 </w:t>
      </w:r>
      <w:r>
        <w:t>部分，突出顯示的是彈匣捕獲經過的區域：</w:t>
      </w:r>
    </w:p>
    <w:p w:rsidR="004B079D" w:rsidRDefault="004B079D"/>
    <w:p w:rsidR="004B079D" w:rsidRDefault="00D462B8">
      <w:pPr>
        <w:jc w:val="center"/>
      </w:pPr>
      <w:r>
        <w:rPr>
          <w:noProof/>
          <w:lang w:val="en-US" w:eastAsia="zh-CN"/>
        </w:rPr>
        <w:lastRenderedPageBreak/>
        <w:drawing>
          <wp:inline distT="114300" distB="114300" distL="114300" distR="114300">
            <wp:extent cx="4370762" cy="3285213"/>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4370762" cy="3285213"/>
                    </a:xfrm>
                    <a:prstGeom prst="rect">
                      <a:avLst/>
                    </a:prstGeom>
                    <a:ln/>
                  </pic:spPr>
                </pic:pic>
              </a:graphicData>
            </a:graphic>
          </wp:inline>
        </w:drawing>
      </w:r>
    </w:p>
    <w:p w:rsidR="004B079D" w:rsidRDefault="00D462B8">
      <w:pPr>
        <w:jc w:val="center"/>
      </w:pPr>
      <w:r>
        <w:rPr>
          <w:noProof/>
          <w:lang w:val="en-US" w:eastAsia="zh-CN"/>
        </w:rPr>
        <w:drawing>
          <wp:inline distT="114300" distB="114300" distL="114300" distR="114300">
            <wp:extent cx="4361629" cy="3243263"/>
            <wp:effectExtent l="0" t="0" r="0" b="0"/>
            <wp:docPr id="3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2"/>
                    <a:srcRect/>
                    <a:stretch>
                      <a:fillRect/>
                    </a:stretch>
                  </pic:blipFill>
                  <pic:spPr>
                    <a:xfrm>
                      <a:off x="0" y="0"/>
                      <a:ext cx="4361629" cy="3243263"/>
                    </a:xfrm>
                    <a:prstGeom prst="rect">
                      <a:avLst/>
                    </a:prstGeom>
                    <a:ln/>
                  </pic:spPr>
                </pic:pic>
              </a:graphicData>
            </a:graphic>
          </wp:inline>
        </w:drawing>
      </w:r>
    </w:p>
    <w:p w:rsidR="004B079D" w:rsidRDefault="004B079D"/>
    <w:p w:rsidR="004B079D" w:rsidRDefault="00D462B8">
      <w:r>
        <w:t>對於第</w:t>
      </w:r>
      <w:r>
        <w:t xml:space="preserve"> 24 </w:t>
      </w:r>
      <w:r>
        <w:t>部分（上圖），支撐可能難以移除，因為它在兩個層面上。最簡單的方法是用螺絲刀或內六角扳手戳穿另一端。確保不要使零件和支撐界面之間的接觸距離太近，否則您可能會在移除它時遇到很多困難。</w:t>
      </w:r>
      <w:r>
        <w:t xml:space="preserve"> 0.2mm </w:t>
      </w:r>
      <w:r>
        <w:t>的接</w:t>
      </w:r>
      <w:r>
        <w:t>觸差就足夠了。</w:t>
      </w:r>
    </w:p>
    <w:p w:rsidR="004B079D" w:rsidRDefault="004B079D"/>
    <w:p w:rsidR="004B079D" w:rsidRDefault="00D462B8">
      <w:r>
        <w:t>對於第</w:t>
      </w:r>
      <w:r>
        <w:t xml:space="preserve"> 1 </w:t>
      </w:r>
      <w:r>
        <w:t>部分，桶，雖然它不需要支撐，但您可能會遇到一些下垂的琴弦：</w:t>
      </w:r>
    </w:p>
    <w:p w:rsidR="004B079D" w:rsidRDefault="004B079D"/>
    <w:p w:rsidR="004B079D" w:rsidRDefault="00D462B8">
      <w:pPr>
        <w:jc w:val="center"/>
      </w:pPr>
      <w:r>
        <w:rPr>
          <w:noProof/>
          <w:lang w:val="en-US" w:eastAsia="zh-CN"/>
        </w:rPr>
        <w:lastRenderedPageBreak/>
        <w:drawing>
          <wp:inline distT="114300" distB="114300" distL="114300" distR="114300">
            <wp:extent cx="3267075" cy="2385635"/>
            <wp:effectExtent l="0" t="0" r="0" b="0"/>
            <wp:docPr id="7"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23"/>
                    <a:srcRect t="28877" b="16405"/>
                    <a:stretch>
                      <a:fillRect/>
                    </a:stretch>
                  </pic:blipFill>
                  <pic:spPr>
                    <a:xfrm>
                      <a:off x="0" y="0"/>
                      <a:ext cx="3267075" cy="2385635"/>
                    </a:xfrm>
                    <a:prstGeom prst="rect">
                      <a:avLst/>
                    </a:prstGeom>
                    <a:ln/>
                  </pic:spPr>
                </pic:pic>
              </a:graphicData>
            </a:graphic>
          </wp:inline>
        </w:drawing>
      </w:r>
    </w:p>
    <w:p w:rsidR="004B079D" w:rsidRDefault="004B079D">
      <w:pPr>
        <w:jc w:val="center"/>
      </w:pPr>
    </w:p>
    <w:p w:rsidR="004B079D" w:rsidRDefault="00D462B8">
      <w:r>
        <w:t>這對應於</w:t>
      </w:r>
      <w:r>
        <w:t xml:space="preserve"> 3D </w:t>
      </w:r>
      <w:r>
        <w:t>模型上突出顯示的藍色條帶：</w:t>
      </w:r>
    </w:p>
    <w:p w:rsidR="004B079D" w:rsidRDefault="004B079D"/>
    <w:p w:rsidR="004B079D" w:rsidRDefault="00D462B8">
      <w:pPr>
        <w:jc w:val="center"/>
      </w:pPr>
      <w:r>
        <w:rPr>
          <w:noProof/>
          <w:lang w:val="en-US" w:eastAsia="zh-CN"/>
        </w:rPr>
        <w:drawing>
          <wp:inline distT="114300" distB="114300" distL="114300" distR="114300">
            <wp:extent cx="2781300" cy="3271491"/>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b="4689"/>
                    <a:stretch>
                      <a:fillRect/>
                    </a:stretch>
                  </pic:blipFill>
                  <pic:spPr>
                    <a:xfrm>
                      <a:off x="0" y="0"/>
                      <a:ext cx="2781300" cy="3271491"/>
                    </a:xfrm>
                    <a:prstGeom prst="rect">
                      <a:avLst/>
                    </a:prstGeom>
                    <a:ln/>
                  </pic:spPr>
                </pic:pic>
              </a:graphicData>
            </a:graphic>
          </wp:inline>
        </w:drawing>
      </w:r>
    </w:p>
    <w:p w:rsidR="004B079D" w:rsidRDefault="004B079D">
      <w:pPr>
        <w:jc w:val="center"/>
      </w:pPr>
    </w:p>
    <w:p w:rsidR="004B079D" w:rsidRDefault="00D462B8">
      <w:r>
        <w:t>雖然迄今為止已盡最大努力使其無支撐，但它還不完美。藍色條是必要的長橋，可能無法完美完成並下垂。它充當其餘無支撐結構的基礎。如果它們干擾了</w:t>
      </w:r>
      <w:r>
        <w:t xml:space="preserve"> hop-up </w:t>
      </w:r>
      <w:r>
        <w:t>裝置，您可能需要剪掉琴弦。</w:t>
      </w:r>
    </w:p>
    <w:p w:rsidR="004B079D" w:rsidRDefault="004B079D">
      <w:pPr>
        <w:pBdr>
          <w:bottom w:val="single" w:sz="8" w:space="2" w:color="FF0000"/>
        </w:pBdr>
      </w:pPr>
    </w:p>
    <w:p w:rsidR="004B079D" w:rsidRDefault="00D462B8">
      <w:pPr>
        <w:pStyle w:val="2"/>
      </w:pPr>
      <w:bookmarkStart w:id="27" w:name="_b7p978lhbh43" w:colFirst="0" w:colLast="0"/>
      <w:bookmarkEnd w:id="27"/>
      <w:r>
        <w:rPr>
          <w:b/>
          <w:sz w:val="24"/>
          <w:szCs w:val="24"/>
        </w:rPr>
        <w:t xml:space="preserve">4.6 </w:t>
      </w:r>
      <w:r>
        <w:rPr>
          <w:b/>
          <w:sz w:val="24"/>
          <w:szCs w:val="24"/>
        </w:rPr>
        <w:t>其他提示和技巧</w:t>
      </w:r>
    </w:p>
    <w:p w:rsidR="004B079D" w:rsidRDefault="004B079D"/>
    <w:p w:rsidR="004B079D" w:rsidRDefault="00D462B8">
      <w:pPr>
        <w:rPr>
          <w:b/>
        </w:rPr>
      </w:pPr>
      <w:r>
        <w:rPr>
          <w:b/>
        </w:rPr>
        <w:t xml:space="preserve">4.6.1 </w:t>
      </w:r>
      <w:r>
        <w:rPr>
          <w:b/>
        </w:rPr>
        <w:t>熨燙</w:t>
      </w:r>
    </w:p>
    <w:p w:rsidR="004B079D" w:rsidRDefault="004B079D">
      <w:pPr>
        <w:rPr>
          <w:b/>
        </w:rPr>
      </w:pPr>
    </w:p>
    <w:p w:rsidR="004B079D" w:rsidRDefault="00D462B8">
      <w:r>
        <w:t>如果您希望改善某些部件的頂面外觀，您可以通過打開熨燙設置來熨燙頂面。為此，請導航至：打印設置</w:t>
      </w:r>
      <w:r>
        <w:t xml:space="preserve"> &gt; </w:t>
      </w:r>
      <w:r>
        <w:t>填充</w:t>
      </w:r>
      <w:r>
        <w:t xml:space="preserve"> &gt; </w:t>
      </w:r>
      <w:r>
        <w:t>熨燙</w:t>
      </w:r>
    </w:p>
    <w:p w:rsidR="004B079D" w:rsidRDefault="004B079D"/>
    <w:p w:rsidR="004B079D" w:rsidRDefault="00D462B8">
      <w:pPr>
        <w:jc w:val="center"/>
      </w:pPr>
      <w:r>
        <w:rPr>
          <w:noProof/>
          <w:lang w:val="en-US" w:eastAsia="zh-CN"/>
        </w:rPr>
        <w:drawing>
          <wp:inline distT="114300" distB="114300" distL="114300" distR="114300">
            <wp:extent cx="5007196" cy="3085830"/>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5007196" cy="3085830"/>
                    </a:xfrm>
                    <a:prstGeom prst="rect">
                      <a:avLst/>
                    </a:prstGeom>
                    <a:ln/>
                  </pic:spPr>
                </pic:pic>
              </a:graphicData>
            </a:graphic>
          </wp:inline>
        </w:drawing>
      </w:r>
    </w:p>
    <w:p w:rsidR="004B079D" w:rsidRDefault="004B079D"/>
    <w:p w:rsidR="004B079D" w:rsidRDefault="00D462B8">
      <w:r>
        <w:t>選中</w:t>
      </w:r>
      <w:r>
        <w:t>“</w:t>
      </w:r>
      <w:r>
        <w:t>啟用熨燙</w:t>
      </w:r>
      <w:r>
        <w:t>”</w:t>
      </w:r>
      <w:r>
        <w:t>，您將看到幾個選項。上圖中的默認設置應該完全沒問題。在</w:t>
      </w:r>
      <w:r>
        <w:t>“</w:t>
      </w:r>
      <w:r>
        <w:t>速度</w:t>
      </w:r>
      <w:r>
        <w:t>”</w:t>
      </w:r>
      <w:r>
        <w:t>部分，將熨燙速度設置為</w:t>
      </w:r>
      <w:r>
        <w:t xml:space="preserve"> 20 </w:t>
      </w:r>
      <w:r>
        <w:t>毫米</w:t>
      </w:r>
      <w:r>
        <w:t>/</w:t>
      </w:r>
      <w:r>
        <w:t>秒左右或更慢以獲得最佳效果。</w:t>
      </w:r>
    </w:p>
    <w:p w:rsidR="004B079D" w:rsidRDefault="004B079D"/>
    <w:p w:rsidR="004B079D" w:rsidRDefault="00D462B8">
      <w:r>
        <w:rPr>
          <w:b/>
        </w:rPr>
        <w:t>請勿</w:t>
      </w:r>
      <w:r>
        <w:t>在頂面上使用圍牆建模技術熨燙表面。這些部件設計得盡可能平整，其頂部表面來自正常印刷和熨燙會增加不必要的體積，從而達不到目的。</w:t>
      </w:r>
      <w:r>
        <w:rPr>
          <w:b/>
        </w:rPr>
        <w:t>避免熨燙的</w:t>
      </w:r>
      <w:r>
        <w:t>部分是：</w:t>
      </w:r>
    </w:p>
    <w:p w:rsidR="004B079D" w:rsidRDefault="004B079D"/>
    <w:p w:rsidR="004B079D" w:rsidRDefault="00D462B8">
      <w:pPr>
        <w:numPr>
          <w:ilvl w:val="0"/>
          <w:numId w:val="10"/>
        </w:numPr>
      </w:pPr>
      <w:r>
        <w:t>第</w:t>
      </w:r>
      <w:r>
        <w:t xml:space="preserve"> 6 </w:t>
      </w:r>
      <w:r>
        <w:t>部分</w:t>
      </w:r>
    </w:p>
    <w:p w:rsidR="004B079D" w:rsidRDefault="00D462B8">
      <w:pPr>
        <w:numPr>
          <w:ilvl w:val="0"/>
          <w:numId w:val="10"/>
        </w:numPr>
      </w:pPr>
      <w:r>
        <w:t>第</w:t>
      </w:r>
      <w:r>
        <w:t xml:space="preserve"> 7 </w:t>
      </w:r>
      <w:r>
        <w:t>部分</w:t>
      </w:r>
    </w:p>
    <w:p w:rsidR="004B079D" w:rsidRDefault="00D462B8">
      <w:pPr>
        <w:numPr>
          <w:ilvl w:val="0"/>
          <w:numId w:val="10"/>
        </w:numPr>
      </w:pPr>
      <w:r>
        <w:t>第</w:t>
      </w:r>
      <w:r>
        <w:t xml:space="preserve"> 10 </w:t>
      </w:r>
      <w:r>
        <w:t>部分</w:t>
      </w:r>
    </w:p>
    <w:p w:rsidR="004B079D" w:rsidRDefault="00D462B8">
      <w:pPr>
        <w:numPr>
          <w:ilvl w:val="0"/>
          <w:numId w:val="10"/>
        </w:numPr>
      </w:pPr>
      <w:r>
        <w:t>第</w:t>
      </w:r>
      <w:r>
        <w:t xml:space="preserve"> 14.2 </w:t>
      </w:r>
      <w:r>
        <w:t>部分</w:t>
      </w:r>
    </w:p>
    <w:p w:rsidR="004B079D" w:rsidRDefault="00D462B8">
      <w:pPr>
        <w:numPr>
          <w:ilvl w:val="0"/>
          <w:numId w:val="10"/>
        </w:numPr>
      </w:pPr>
      <w:r>
        <w:t>第</w:t>
      </w:r>
      <w:r>
        <w:t xml:space="preserve"> 15.2 </w:t>
      </w:r>
      <w:r>
        <w:t>部分</w:t>
      </w:r>
    </w:p>
    <w:p w:rsidR="004B079D" w:rsidRDefault="00D462B8">
      <w:pPr>
        <w:numPr>
          <w:ilvl w:val="0"/>
          <w:numId w:val="10"/>
        </w:numPr>
      </w:pPr>
      <w:r>
        <w:t>第</w:t>
      </w:r>
      <w:r>
        <w:t xml:space="preserve"> 23 </w:t>
      </w:r>
      <w:r>
        <w:t>部分</w:t>
      </w:r>
    </w:p>
    <w:p w:rsidR="004B079D" w:rsidRDefault="00D462B8">
      <w:pPr>
        <w:numPr>
          <w:ilvl w:val="0"/>
          <w:numId w:val="10"/>
        </w:numPr>
      </w:pPr>
      <w:r>
        <w:t>第</w:t>
      </w:r>
      <w:r>
        <w:t xml:space="preserve"> 24 </w:t>
      </w:r>
      <w:r>
        <w:t>部分</w:t>
      </w:r>
    </w:p>
    <w:p w:rsidR="004B079D" w:rsidRDefault="00D462B8">
      <w:pPr>
        <w:numPr>
          <w:ilvl w:val="0"/>
          <w:numId w:val="10"/>
        </w:numPr>
      </w:pPr>
      <w:r>
        <w:t>第</w:t>
      </w:r>
      <w:r>
        <w:t xml:space="preserve"> 30 </w:t>
      </w:r>
      <w:r>
        <w:t>部分</w:t>
      </w:r>
    </w:p>
    <w:p w:rsidR="004B079D" w:rsidRDefault="00D462B8">
      <w:pPr>
        <w:numPr>
          <w:ilvl w:val="0"/>
          <w:numId w:val="10"/>
        </w:numPr>
      </w:pPr>
      <w:r>
        <w:t>第</w:t>
      </w:r>
      <w:r>
        <w:t xml:space="preserve"> 31 </w:t>
      </w:r>
      <w:r>
        <w:t>部分</w:t>
      </w:r>
    </w:p>
    <w:p w:rsidR="004B079D" w:rsidRDefault="00D462B8">
      <w:pPr>
        <w:numPr>
          <w:ilvl w:val="0"/>
          <w:numId w:val="10"/>
        </w:numPr>
      </w:pPr>
      <w:r>
        <w:t>第</w:t>
      </w:r>
      <w:r>
        <w:t xml:space="preserve"> 38 </w:t>
      </w:r>
      <w:r>
        <w:t>部分</w:t>
      </w:r>
    </w:p>
    <w:p w:rsidR="004B079D" w:rsidRDefault="00D462B8">
      <w:r>
        <w:t>其餘的都可以熨燙，結果應該是這樣的：</w:t>
      </w:r>
    </w:p>
    <w:p w:rsidR="004B079D" w:rsidRDefault="004B079D"/>
    <w:p w:rsidR="004B079D" w:rsidRDefault="00D462B8">
      <w:pPr>
        <w:jc w:val="center"/>
      </w:pPr>
      <w:r>
        <w:rPr>
          <w:noProof/>
          <w:lang w:val="en-US" w:eastAsia="zh-CN"/>
        </w:rPr>
        <w:lastRenderedPageBreak/>
        <w:drawing>
          <wp:inline distT="114300" distB="114300" distL="114300" distR="114300">
            <wp:extent cx="4643438" cy="3487278"/>
            <wp:effectExtent l="0" t="0" r="0" b="0"/>
            <wp:docPr id="22"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26"/>
                    <a:srcRect/>
                    <a:stretch>
                      <a:fillRect/>
                    </a:stretch>
                  </pic:blipFill>
                  <pic:spPr>
                    <a:xfrm>
                      <a:off x="0" y="0"/>
                      <a:ext cx="4643438" cy="3487278"/>
                    </a:xfrm>
                    <a:prstGeom prst="rect">
                      <a:avLst/>
                    </a:prstGeom>
                    <a:ln/>
                  </pic:spPr>
                </pic:pic>
              </a:graphicData>
            </a:graphic>
          </wp:inline>
        </w:drawing>
      </w:r>
    </w:p>
    <w:p w:rsidR="004B079D" w:rsidRDefault="004B079D"/>
    <w:p w:rsidR="004B079D" w:rsidRDefault="00D462B8">
      <w:r>
        <w:t>有些長絲比其他長絲熨燙效果更好，尤其是那些粘性較低的長絲。</w:t>
      </w:r>
    </w:p>
    <w:p w:rsidR="004B079D" w:rsidRDefault="00D462B8">
      <w:pPr>
        <w:pStyle w:val="3"/>
        <w:rPr>
          <w:b/>
          <w:color w:val="000000"/>
          <w:sz w:val="22"/>
          <w:szCs w:val="22"/>
        </w:rPr>
      </w:pPr>
      <w:bookmarkStart w:id="28" w:name="_71nkj9b0cgb9" w:colFirst="0" w:colLast="0"/>
      <w:bookmarkEnd w:id="28"/>
      <w:r>
        <w:rPr>
          <w:b/>
          <w:color w:val="000000"/>
          <w:sz w:val="22"/>
          <w:szCs w:val="22"/>
        </w:rPr>
        <w:t xml:space="preserve">4.6.2 </w:t>
      </w:r>
      <w:r>
        <w:rPr>
          <w:b/>
          <w:color w:val="000000"/>
          <w:sz w:val="22"/>
          <w:szCs w:val="22"/>
        </w:rPr>
        <w:t>移除頂部的間隙填充</w:t>
      </w:r>
    </w:p>
    <w:p w:rsidR="004B079D" w:rsidRDefault="004B079D">
      <w:pPr>
        <w:rPr>
          <w:b/>
        </w:rPr>
      </w:pPr>
    </w:p>
    <w:p w:rsidR="004B079D" w:rsidRDefault="00D462B8">
      <w:r>
        <w:t>在</w:t>
      </w:r>
      <w:r>
        <w:t xml:space="preserve"> PrusaSlicer </w:t>
      </w:r>
      <w:r>
        <w:t>中切片零件時，您可能會注意到某些零件的頂部有不需要的間隙填充，如白色條紋或點所示。例如，請注意外部邊界之間的這些白點：</w:t>
      </w:r>
    </w:p>
    <w:p w:rsidR="004B079D" w:rsidRDefault="004B079D"/>
    <w:p w:rsidR="004B079D" w:rsidRDefault="00D462B8">
      <w:pPr>
        <w:jc w:val="center"/>
      </w:pPr>
      <w:r>
        <w:rPr>
          <w:noProof/>
          <w:lang w:val="en-US" w:eastAsia="zh-CN"/>
        </w:rPr>
        <w:drawing>
          <wp:inline distT="114300" distB="114300" distL="114300" distR="114300">
            <wp:extent cx="4159123" cy="2503649"/>
            <wp:effectExtent l="0" t="0" r="0" b="0"/>
            <wp:docPr id="3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7"/>
                    <a:srcRect/>
                    <a:stretch>
                      <a:fillRect/>
                    </a:stretch>
                  </pic:blipFill>
                  <pic:spPr>
                    <a:xfrm>
                      <a:off x="0" y="0"/>
                      <a:ext cx="4159123" cy="2503649"/>
                    </a:xfrm>
                    <a:prstGeom prst="rect">
                      <a:avLst/>
                    </a:prstGeom>
                    <a:ln/>
                  </pic:spPr>
                </pic:pic>
              </a:graphicData>
            </a:graphic>
          </wp:inline>
        </w:drawing>
      </w:r>
    </w:p>
    <w:p w:rsidR="004B079D" w:rsidRDefault="00D462B8">
      <w:r>
        <w:lastRenderedPageBreak/>
        <w:t>這些不是什麼大問題，但對於像電池手柄這樣兩半嚙合在一起的部件，這可能會導致它們之間出現間隙。刪除它們的一種解決方案是關閉切片器中的間隙填充。這可以通過導航到打印設置</w:t>
      </w:r>
      <w:r>
        <w:t xml:space="preserve"> &gt; </w:t>
      </w:r>
      <w:r>
        <w:t>圖層和周長</w:t>
      </w:r>
      <w:r>
        <w:t xml:space="preserve"> &gt; </w:t>
      </w:r>
      <w:r>
        <w:t>高級來完成</w:t>
      </w:r>
    </w:p>
    <w:p w:rsidR="004B079D" w:rsidRDefault="004B079D"/>
    <w:p w:rsidR="004B079D" w:rsidRDefault="00D462B8">
      <w:pPr>
        <w:jc w:val="center"/>
      </w:pPr>
      <w:r>
        <w:rPr>
          <w:noProof/>
          <w:lang w:val="en-US" w:eastAsia="zh-CN"/>
        </w:rPr>
        <w:drawing>
          <wp:inline distT="114300" distB="114300" distL="114300" distR="114300">
            <wp:extent cx="4524375" cy="1078068"/>
            <wp:effectExtent l="0" t="0" r="0" b="0"/>
            <wp:docPr id="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a:srcRect b="13600"/>
                    <a:stretch>
                      <a:fillRect/>
                    </a:stretch>
                  </pic:blipFill>
                  <pic:spPr>
                    <a:xfrm>
                      <a:off x="0" y="0"/>
                      <a:ext cx="4524375" cy="1078068"/>
                    </a:xfrm>
                    <a:prstGeom prst="rect">
                      <a:avLst/>
                    </a:prstGeom>
                    <a:ln/>
                  </pic:spPr>
                </pic:pic>
              </a:graphicData>
            </a:graphic>
          </wp:inline>
        </w:drawing>
      </w:r>
    </w:p>
    <w:p w:rsidR="004B079D" w:rsidRDefault="004B079D"/>
    <w:p w:rsidR="004B079D" w:rsidRDefault="00D462B8">
      <w:r>
        <w:t>取消選中間隙填充，切片時它將消失。但是，這會從模型中移除所有間隙填充，包括內部填充，因此這樣做可能不切實際。</w:t>
      </w:r>
    </w:p>
    <w:p w:rsidR="004B079D" w:rsidRDefault="004B079D"/>
    <w:p w:rsidR="004B079D" w:rsidRDefault="00D462B8">
      <w:r>
        <w:t>有一種方法可以只去除特定層的間隙填充。為此，右鍵單擊對象並在下拉菜單中選擇</w:t>
      </w:r>
      <w:r>
        <w:t>“</w:t>
      </w:r>
      <w:r>
        <w:t>高度範圍修改器</w:t>
      </w:r>
      <w:r>
        <w:t>”</w:t>
      </w:r>
      <w:r>
        <w:t>：</w:t>
      </w:r>
    </w:p>
    <w:p w:rsidR="004B079D" w:rsidRDefault="004B079D"/>
    <w:p w:rsidR="004B079D" w:rsidRDefault="00D462B8">
      <w:pPr>
        <w:jc w:val="center"/>
      </w:pPr>
      <w:r>
        <w:rPr>
          <w:noProof/>
          <w:lang w:val="en-US" w:eastAsia="zh-CN"/>
        </w:rPr>
        <w:drawing>
          <wp:inline distT="114300" distB="114300" distL="114300" distR="114300">
            <wp:extent cx="3986213" cy="1820151"/>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3986213" cy="1820151"/>
                    </a:xfrm>
                    <a:prstGeom prst="rect">
                      <a:avLst/>
                    </a:prstGeom>
                    <a:ln/>
                  </pic:spPr>
                </pic:pic>
              </a:graphicData>
            </a:graphic>
          </wp:inline>
        </w:drawing>
      </w:r>
    </w:p>
    <w:p w:rsidR="004B079D" w:rsidRDefault="004B079D">
      <w:pPr>
        <w:jc w:val="center"/>
      </w:pPr>
    </w:p>
    <w:p w:rsidR="004B079D" w:rsidRDefault="00D462B8">
      <w:r>
        <w:t>然後，在右側，單擊對像上的齒輪並導航到</w:t>
      </w:r>
      <w:r>
        <w:t>“</w:t>
      </w:r>
      <w:r>
        <w:t>層和周界</w:t>
      </w:r>
      <w:r>
        <w:t>”</w:t>
      </w:r>
      <w:r>
        <w:t>，如下所示：</w:t>
      </w:r>
    </w:p>
    <w:p w:rsidR="004B079D" w:rsidRDefault="004B079D"/>
    <w:p w:rsidR="004B079D" w:rsidRDefault="00D462B8">
      <w:pPr>
        <w:jc w:val="center"/>
      </w:pPr>
      <w:r>
        <w:rPr>
          <w:noProof/>
          <w:lang w:val="en-US" w:eastAsia="zh-CN"/>
        </w:rPr>
        <w:drawing>
          <wp:inline distT="114300" distB="114300" distL="114300" distR="114300">
            <wp:extent cx="3127596" cy="2357438"/>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3127596" cy="2357438"/>
                    </a:xfrm>
                    <a:prstGeom prst="rect">
                      <a:avLst/>
                    </a:prstGeom>
                    <a:ln/>
                  </pic:spPr>
                </pic:pic>
              </a:graphicData>
            </a:graphic>
          </wp:inline>
        </w:drawing>
      </w:r>
    </w:p>
    <w:p w:rsidR="004B079D" w:rsidRDefault="004B079D"/>
    <w:p w:rsidR="004B079D" w:rsidRDefault="00D462B8">
      <w:r>
        <w:t>當彈出另一個菜單時，勾選</w:t>
      </w:r>
      <w:r>
        <w:t>“</w:t>
      </w:r>
      <w:r>
        <w:t>填補空白</w:t>
      </w:r>
      <w:r>
        <w:t>”</w:t>
      </w:r>
      <w:r>
        <w:t>。之後，單擊對象層次結構底部右側的</w:t>
      </w:r>
      <w:r>
        <w:t>“Layers and Perimeters”</w:t>
      </w:r>
      <w:r>
        <w:t>，取消選中底部的</w:t>
      </w:r>
      <w:r>
        <w:t>“Fill gaps”</w:t>
      </w:r>
      <w:r>
        <w:t>：</w:t>
      </w:r>
    </w:p>
    <w:p w:rsidR="004B079D" w:rsidRDefault="004B079D"/>
    <w:p w:rsidR="004B079D" w:rsidRDefault="00D462B8">
      <w:pPr>
        <w:jc w:val="center"/>
      </w:pPr>
      <w:r>
        <w:rPr>
          <w:noProof/>
          <w:lang w:val="en-US" w:eastAsia="zh-CN"/>
        </w:rPr>
        <w:drawing>
          <wp:inline distT="114300" distB="114300" distL="114300" distR="114300">
            <wp:extent cx="4000500" cy="828675"/>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4000500" cy="828675"/>
                    </a:xfrm>
                    <a:prstGeom prst="rect">
                      <a:avLst/>
                    </a:prstGeom>
                    <a:ln/>
                  </pic:spPr>
                </pic:pic>
              </a:graphicData>
            </a:graphic>
          </wp:inline>
        </w:drawing>
      </w:r>
    </w:p>
    <w:p w:rsidR="004B079D" w:rsidRDefault="004B079D">
      <w:pPr>
        <w:jc w:val="center"/>
      </w:pPr>
    </w:p>
    <w:p w:rsidR="004B079D" w:rsidRDefault="00D462B8">
      <w:r>
        <w:t>高度範圍修改器的工作方式非常簡單：您選擇兩個高度以及這兩個高度之間的任何高度，您可以從可用選項中選擇它們發生的情況。要選擇這兩個高度，請單擊右側的</w:t>
      </w:r>
      <w:r>
        <w:t>“</w:t>
      </w:r>
      <w:r>
        <w:t>範圍</w:t>
      </w:r>
      <w:r>
        <w:t>”</w:t>
      </w:r>
      <w:r>
        <w:t>，然後在底部，您將能夠輸入起始高度和停止高度：</w:t>
      </w:r>
    </w:p>
    <w:p w:rsidR="004B079D" w:rsidRDefault="004B079D"/>
    <w:p w:rsidR="004B079D" w:rsidRDefault="00D462B8">
      <w:pPr>
        <w:jc w:val="center"/>
      </w:pPr>
      <w:r>
        <w:rPr>
          <w:noProof/>
          <w:lang w:val="en-US" w:eastAsia="zh-CN"/>
        </w:rPr>
        <w:drawing>
          <wp:inline distT="114300" distB="114300" distL="114300" distR="114300">
            <wp:extent cx="3933825" cy="923925"/>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3933825" cy="923925"/>
                    </a:xfrm>
                    <a:prstGeom prst="rect">
                      <a:avLst/>
                    </a:prstGeom>
                    <a:ln/>
                  </pic:spPr>
                </pic:pic>
              </a:graphicData>
            </a:graphic>
          </wp:inline>
        </w:drawing>
      </w:r>
    </w:p>
    <w:p w:rsidR="004B079D" w:rsidRDefault="004B079D"/>
    <w:p w:rsidR="004B079D" w:rsidRDefault="00D462B8">
      <w:r>
        <w:t>在這種情況下，對於電池手柄，</w:t>
      </w:r>
      <w:r>
        <w:t xml:space="preserve">11 </w:t>
      </w:r>
      <w:r>
        <w:t>毫米和</w:t>
      </w:r>
      <w:r>
        <w:t xml:space="preserve"> 13 </w:t>
      </w:r>
      <w:r>
        <w:t>毫米的高度包圍最頂層，如圖所示：</w:t>
      </w:r>
    </w:p>
    <w:p w:rsidR="004B079D" w:rsidRDefault="004B079D"/>
    <w:p w:rsidR="004B079D" w:rsidRDefault="00D462B8">
      <w:r>
        <w:rPr>
          <w:noProof/>
          <w:lang w:val="en-US" w:eastAsia="zh-CN"/>
        </w:rPr>
        <w:drawing>
          <wp:inline distT="114300" distB="114300" distL="114300" distR="114300">
            <wp:extent cx="5943600" cy="25527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5943600" cy="2552700"/>
                    </a:xfrm>
                    <a:prstGeom prst="rect">
                      <a:avLst/>
                    </a:prstGeom>
                    <a:ln/>
                  </pic:spPr>
                </pic:pic>
              </a:graphicData>
            </a:graphic>
          </wp:inline>
        </w:drawing>
      </w:r>
    </w:p>
    <w:p w:rsidR="004B079D" w:rsidRDefault="004B079D"/>
    <w:p w:rsidR="004B079D" w:rsidRDefault="00D462B8">
      <w:r>
        <w:t>由於此高度範圍內的間隙填充現在已從上方關閉，因此切片的頂面應如下所示：</w:t>
      </w:r>
    </w:p>
    <w:p w:rsidR="004B079D" w:rsidRDefault="004B079D"/>
    <w:p w:rsidR="004B079D" w:rsidRDefault="00D462B8">
      <w:pPr>
        <w:jc w:val="center"/>
      </w:pPr>
      <w:r>
        <w:rPr>
          <w:noProof/>
          <w:lang w:val="en-US" w:eastAsia="zh-CN"/>
        </w:rPr>
        <w:lastRenderedPageBreak/>
        <w:drawing>
          <wp:inline distT="114300" distB="114300" distL="114300" distR="114300">
            <wp:extent cx="3919538" cy="2560464"/>
            <wp:effectExtent l="0" t="0" r="0" b="0"/>
            <wp:docPr id="2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3"/>
                    <a:srcRect/>
                    <a:stretch>
                      <a:fillRect/>
                    </a:stretch>
                  </pic:blipFill>
                  <pic:spPr>
                    <a:xfrm>
                      <a:off x="0" y="0"/>
                      <a:ext cx="3919538" cy="2560464"/>
                    </a:xfrm>
                    <a:prstGeom prst="rect">
                      <a:avLst/>
                    </a:prstGeom>
                    <a:ln/>
                  </pic:spPr>
                </pic:pic>
              </a:graphicData>
            </a:graphic>
          </wp:inline>
        </w:drawing>
      </w:r>
    </w:p>
    <w:p w:rsidR="004B079D" w:rsidRDefault="004B079D">
      <w:pPr>
        <w:jc w:val="center"/>
      </w:pPr>
    </w:p>
    <w:p w:rsidR="004B079D" w:rsidRDefault="00D462B8">
      <w:r>
        <w:t>間隙填充現在已被移除。您可以使用此方法執行其他操作，例如關閉特定對象的熨燙、更改填充，甚至更改您想要的層數或周長。您可以玩和試驗許多</w:t>
      </w:r>
      <w:r>
        <w:t>選項。</w:t>
      </w:r>
    </w:p>
    <w:p w:rsidR="004B079D" w:rsidRDefault="00D462B8">
      <w:pPr>
        <w:pStyle w:val="3"/>
        <w:rPr>
          <w:b/>
          <w:color w:val="000000"/>
          <w:sz w:val="22"/>
          <w:szCs w:val="22"/>
        </w:rPr>
      </w:pPr>
      <w:bookmarkStart w:id="29" w:name="_o772ikh83vo6" w:colFirst="0" w:colLast="0"/>
      <w:bookmarkEnd w:id="29"/>
      <w:r>
        <w:rPr>
          <w:b/>
          <w:color w:val="000000"/>
          <w:sz w:val="22"/>
          <w:szCs w:val="22"/>
        </w:rPr>
        <w:t xml:space="preserve">4.6.3 </w:t>
      </w:r>
      <w:r>
        <w:rPr>
          <w:b/>
          <w:color w:val="000000"/>
          <w:sz w:val="22"/>
          <w:szCs w:val="22"/>
        </w:rPr>
        <w:t>接縫</w:t>
      </w:r>
    </w:p>
    <w:p w:rsidR="004B079D" w:rsidRDefault="004B079D">
      <w:pPr>
        <w:rPr>
          <w:b/>
        </w:rPr>
      </w:pPr>
    </w:p>
    <w:p w:rsidR="004B079D" w:rsidRDefault="00D462B8">
      <w:r>
        <w:t>接縫線是可見的垂直層過渡，可以在</w:t>
      </w:r>
      <w:r>
        <w:t xml:space="preserve"> 3D </w:t>
      </w:r>
      <w:r>
        <w:t>打印的外部看到。例如在第</w:t>
      </w:r>
      <w:r>
        <w:t xml:space="preserve"> 1 </w:t>
      </w:r>
      <w:r>
        <w:t>部分，桶：</w:t>
      </w:r>
    </w:p>
    <w:p w:rsidR="004B079D" w:rsidRDefault="004B079D"/>
    <w:p w:rsidR="004B079D" w:rsidRDefault="00D462B8">
      <w:pPr>
        <w:jc w:val="center"/>
      </w:pPr>
      <w:r>
        <w:rPr>
          <w:noProof/>
          <w:lang w:val="en-US" w:eastAsia="zh-CN"/>
        </w:rPr>
        <w:drawing>
          <wp:inline distT="114300" distB="114300" distL="114300" distR="114300">
            <wp:extent cx="2715856" cy="3624263"/>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
                    <a:srcRect/>
                    <a:stretch>
                      <a:fillRect/>
                    </a:stretch>
                  </pic:blipFill>
                  <pic:spPr>
                    <a:xfrm>
                      <a:off x="0" y="0"/>
                      <a:ext cx="2715856" cy="3624263"/>
                    </a:xfrm>
                    <a:prstGeom prst="rect">
                      <a:avLst/>
                    </a:prstGeom>
                    <a:ln/>
                  </pic:spPr>
                </pic:pic>
              </a:graphicData>
            </a:graphic>
          </wp:inline>
        </w:drawing>
      </w:r>
    </w:p>
    <w:p w:rsidR="004B079D" w:rsidRDefault="00D462B8">
      <w:r>
        <w:lastRenderedPageBreak/>
        <w:t>不幸的是，它們在</w:t>
      </w:r>
      <w:r>
        <w:t xml:space="preserve"> 3D </w:t>
      </w:r>
      <w:r>
        <w:t>打印中是不可避免的，但有一些方法可以管理它們。在</w:t>
      </w:r>
      <w:r>
        <w:t xml:space="preserve"> PrusaSlicer </w:t>
      </w:r>
      <w:r>
        <w:t>中，這可以通過導航到</w:t>
      </w:r>
      <w:r>
        <w:t>“</w:t>
      </w:r>
      <w:r>
        <w:t>打印設置</w:t>
      </w:r>
      <w:r>
        <w:t>”&gt;“</w:t>
      </w:r>
      <w:r>
        <w:t>圖層和周長</w:t>
      </w:r>
      <w:r>
        <w:t>”&gt;“</w:t>
      </w:r>
      <w:r>
        <w:t>高級</w:t>
      </w:r>
      <w:r>
        <w:t>”</w:t>
      </w:r>
      <w:r>
        <w:t>進行調整。在高級部分，您將看到</w:t>
      </w:r>
      <w:r>
        <w:t>“</w:t>
      </w:r>
      <w:r>
        <w:t>接縫位置</w:t>
      </w:r>
      <w:r>
        <w:t>”</w:t>
      </w:r>
      <w:r>
        <w:t>。審美品質的最佳選擇是</w:t>
      </w:r>
      <w:r>
        <w:t>“</w:t>
      </w:r>
      <w:r>
        <w:t>後置</w:t>
      </w:r>
      <w:r>
        <w:t>”</w:t>
      </w:r>
      <w:r>
        <w:t>和</w:t>
      </w:r>
      <w:r>
        <w:t>“</w:t>
      </w:r>
      <w:r>
        <w:t>對齊</w:t>
      </w:r>
      <w:r>
        <w:t>”</w:t>
      </w:r>
      <w:r>
        <w:t>。</w:t>
      </w:r>
      <w:r>
        <w:t xml:space="preserve"> “</w:t>
      </w:r>
      <w:r>
        <w:t>最近</w:t>
      </w:r>
      <w:r>
        <w:t>”</w:t>
      </w:r>
      <w:r>
        <w:t>對於它是否有效有點</w:t>
      </w:r>
      <w:r>
        <w:t xml:space="preserve"> 50/50</w:t>
      </w:r>
      <w:r>
        <w:t>，你應該完全避免隨機，因為它會在整個模型中產生難看的痘痘。</w:t>
      </w:r>
    </w:p>
    <w:p w:rsidR="004B079D" w:rsidRDefault="004B079D"/>
    <w:p w:rsidR="004B079D" w:rsidRDefault="00D462B8">
      <w:r>
        <w:t>“</w:t>
      </w:r>
      <w:r>
        <w:t>對齊</w:t>
      </w:r>
      <w:r>
        <w:t>”</w:t>
      </w:r>
      <w:r>
        <w:t>是一個很好的默認設置。這主要是盡可能將垂直接縫</w:t>
      </w:r>
      <w:r>
        <w:t>線保持在一起，通常優先選擇角。對於大多數零件，</w:t>
      </w:r>
      <w:r>
        <w:t>“</w:t>
      </w:r>
      <w:r>
        <w:t>對齊</w:t>
      </w:r>
      <w:r>
        <w:t>”</w:t>
      </w:r>
      <w:r>
        <w:t>就可以了。然而，有時接縫的位置可能無法預測且不受歡迎。</w:t>
      </w:r>
    </w:p>
    <w:p w:rsidR="004B079D" w:rsidRDefault="004B079D"/>
    <w:p w:rsidR="004B079D" w:rsidRDefault="00D462B8">
      <w:r>
        <w:t>“</w:t>
      </w:r>
      <w:r>
        <w:t>後</w:t>
      </w:r>
      <w:r>
        <w:t>”</w:t>
      </w:r>
      <w:r>
        <w:t>會將接縫對準構建板的背面。它會盡可能地將它對準模型中間的一個點，就像上圖中的桶一樣。默認情況下，</w:t>
      </w:r>
      <w:r>
        <w:t xml:space="preserve">PrusaSlicer </w:t>
      </w:r>
      <w:r>
        <w:t>傾向於將接縫放在模型的角落以盡可能隱藏它們。然而，對於圓柱形，這並不容易，並且會導致混亂。因此，使用後部位置將它們整齊排列是非常有益的。使用</w:t>
      </w:r>
      <w:r>
        <w:t>“</w:t>
      </w:r>
      <w:r>
        <w:t>後</w:t>
      </w:r>
      <w:r>
        <w:t>”</w:t>
      </w:r>
      <w:r>
        <w:t>的主要好處是接縫位置的可預測性。例如，在桶上使用</w:t>
      </w:r>
      <w:r>
        <w:t>“</w:t>
      </w:r>
      <w:r>
        <w:t>對齊</w:t>
      </w:r>
      <w:r>
        <w:t>”</w:t>
      </w:r>
      <w:r>
        <w:t>會導致：</w:t>
      </w:r>
    </w:p>
    <w:p w:rsidR="004B079D" w:rsidRDefault="004B079D"/>
    <w:p w:rsidR="004B079D" w:rsidRDefault="00D462B8">
      <w:pPr>
        <w:jc w:val="center"/>
      </w:pPr>
      <w:r>
        <w:rPr>
          <w:noProof/>
          <w:lang w:val="en-US" w:eastAsia="zh-CN"/>
        </w:rPr>
        <w:drawing>
          <wp:inline distT="114300" distB="114300" distL="114300" distR="114300">
            <wp:extent cx="2524475" cy="3356511"/>
            <wp:effectExtent l="0" t="0" r="0" b="0"/>
            <wp:docPr id="3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5"/>
                    <a:srcRect/>
                    <a:stretch>
                      <a:fillRect/>
                    </a:stretch>
                  </pic:blipFill>
                  <pic:spPr>
                    <a:xfrm>
                      <a:off x="0" y="0"/>
                      <a:ext cx="2524475" cy="3356511"/>
                    </a:xfrm>
                    <a:prstGeom prst="rect">
                      <a:avLst/>
                    </a:prstGeom>
                    <a:ln/>
                  </pic:spPr>
                </pic:pic>
              </a:graphicData>
            </a:graphic>
          </wp:inline>
        </w:drawing>
      </w:r>
    </w:p>
    <w:p w:rsidR="004B079D" w:rsidRDefault="004B079D"/>
    <w:p w:rsidR="004B079D" w:rsidRDefault="00D462B8">
      <w:r>
        <w:t>雖然接縫是直的，但它們處於不理想的位置。更可取的是使用</w:t>
      </w:r>
      <w:r>
        <w:t>“</w:t>
      </w:r>
      <w:r>
        <w:t>後</w:t>
      </w:r>
      <w:r>
        <w:t>”</w:t>
      </w:r>
      <w:r>
        <w:t>來將接縫定位在桶的底部，隱藏起來。</w:t>
      </w:r>
    </w:p>
    <w:p w:rsidR="004B079D" w:rsidRDefault="004B079D"/>
    <w:p w:rsidR="004B079D" w:rsidRDefault="00D462B8">
      <w:pPr>
        <w:rPr>
          <w:b/>
        </w:rPr>
      </w:pPr>
      <w:r>
        <w:t>話雖如此，所有零件的製造和定位都充分利用了</w:t>
      </w:r>
      <w:r>
        <w:t>“</w:t>
      </w:r>
      <w:r>
        <w:t>後部</w:t>
      </w:r>
      <w:r>
        <w:t>”</w:t>
      </w:r>
      <w:r>
        <w:t>設置。因此，您無需輪流猜測。如果</w:t>
      </w:r>
      <w:r>
        <w:t>“rear”</w:t>
      </w:r>
      <w:r>
        <w:t>看起來不吸引人，那麼您可以隨時將其更改為</w:t>
      </w:r>
      <w:r>
        <w:t>“aligned”</w:t>
      </w:r>
      <w:r>
        <w:t>，而無需重新定位任何東西。</w:t>
      </w:r>
    </w:p>
    <w:p w:rsidR="004B079D" w:rsidRDefault="00D462B8">
      <w:pPr>
        <w:pStyle w:val="3"/>
        <w:rPr>
          <w:b/>
          <w:color w:val="000000"/>
          <w:sz w:val="24"/>
          <w:szCs w:val="24"/>
        </w:rPr>
      </w:pPr>
      <w:bookmarkStart w:id="30" w:name="_igecrrb7711p" w:colFirst="0" w:colLast="0"/>
      <w:bookmarkEnd w:id="30"/>
      <w:r>
        <w:rPr>
          <w:b/>
          <w:color w:val="000000"/>
          <w:sz w:val="24"/>
          <w:szCs w:val="24"/>
        </w:rPr>
        <w:t xml:space="preserve">4.6.4 </w:t>
      </w:r>
      <w:r>
        <w:rPr>
          <w:b/>
          <w:color w:val="000000"/>
          <w:sz w:val="24"/>
          <w:szCs w:val="24"/>
        </w:rPr>
        <w:t>可變層高</w:t>
      </w:r>
    </w:p>
    <w:p w:rsidR="004B079D" w:rsidRDefault="004B079D">
      <w:pPr>
        <w:rPr>
          <w:b/>
        </w:rPr>
      </w:pPr>
    </w:p>
    <w:p w:rsidR="004B079D" w:rsidRDefault="00D462B8">
      <w:r>
        <w:lastRenderedPageBreak/>
        <w:t>對於精度要求更高的部件，您可以打印</w:t>
      </w:r>
      <w:r>
        <w:t xml:space="preserve"> 0.2 </w:t>
      </w:r>
      <w:r>
        <w:t>毫米或更小的層高。或者，您可以在實際打印過程中改變特定區域的層高。為此，導航到頂部菜單欄，在右側，您將看到一個表示可變圖層高度的圖標，如下所示：</w:t>
      </w:r>
    </w:p>
    <w:p w:rsidR="004B079D" w:rsidRDefault="00D462B8">
      <w:pPr>
        <w:jc w:val="center"/>
      </w:pPr>
      <w:r>
        <w:rPr>
          <w:noProof/>
          <w:lang w:val="en-US" w:eastAsia="zh-CN"/>
        </w:rPr>
        <w:drawing>
          <wp:inline distT="114300" distB="114300" distL="114300" distR="114300">
            <wp:extent cx="4146379" cy="1244918"/>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4146379" cy="1244918"/>
                    </a:xfrm>
                    <a:prstGeom prst="rect">
                      <a:avLst/>
                    </a:prstGeom>
                    <a:ln/>
                  </pic:spPr>
                </pic:pic>
              </a:graphicData>
            </a:graphic>
          </wp:inline>
        </w:drawing>
      </w:r>
    </w:p>
    <w:p w:rsidR="004B079D" w:rsidRDefault="004B079D"/>
    <w:p w:rsidR="004B079D" w:rsidRDefault="00D462B8">
      <w:r>
        <w:t>單擊它並在右側</w:t>
      </w:r>
      <w:r>
        <w:t>選擇需要微調的部分。所選部分將變為灰色。在編輯器的右側，您會看到一個垂直條，顯示部件的層高。如果將鼠標懸停在上面並同時觀察零件，您會看到懸停的位置對應於零件的層高。右下角有改變層高的說明。</w:t>
      </w:r>
    </w:p>
    <w:p w:rsidR="004B079D" w:rsidRDefault="004B079D"/>
    <w:p w:rsidR="004B079D" w:rsidRDefault="00D462B8">
      <w:r>
        <w:t>您可能會注意到，通過左鍵單擊，它會縮小該區域的層高，但不會縮小到您想要的層高。要控制它收縮到的最小層高度，請導航至打印機設置</w:t>
      </w:r>
      <w:r>
        <w:t xml:space="preserve"> &gt; </w:t>
      </w:r>
      <w:r>
        <w:t>擠出機</w:t>
      </w:r>
      <w:r>
        <w:t xml:space="preserve"> &gt; </w:t>
      </w:r>
      <w:r>
        <w:t>層高度限制並設置所需的最小層高度，例如：</w:t>
      </w:r>
    </w:p>
    <w:p w:rsidR="004B079D" w:rsidRDefault="004B079D"/>
    <w:p w:rsidR="004B079D" w:rsidRDefault="00D462B8">
      <w:pPr>
        <w:jc w:val="center"/>
      </w:pPr>
      <w:r>
        <w:rPr>
          <w:noProof/>
          <w:lang w:val="en-US" w:eastAsia="zh-CN"/>
        </w:rPr>
        <w:drawing>
          <wp:inline distT="114300" distB="114300" distL="114300" distR="114300">
            <wp:extent cx="5800725" cy="1602462"/>
            <wp:effectExtent l="0" t="0" r="0" b="0"/>
            <wp:docPr id="3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7"/>
                    <a:srcRect/>
                    <a:stretch>
                      <a:fillRect/>
                    </a:stretch>
                  </pic:blipFill>
                  <pic:spPr>
                    <a:xfrm>
                      <a:off x="0" y="0"/>
                      <a:ext cx="5800725" cy="1602462"/>
                    </a:xfrm>
                    <a:prstGeom prst="rect">
                      <a:avLst/>
                    </a:prstGeom>
                    <a:ln/>
                  </pic:spPr>
                </pic:pic>
              </a:graphicData>
            </a:graphic>
          </wp:inline>
        </w:drawing>
      </w:r>
    </w:p>
    <w:p w:rsidR="004B079D" w:rsidRDefault="004B079D">
      <w:pPr>
        <w:jc w:val="center"/>
      </w:pPr>
    </w:p>
    <w:p w:rsidR="004B079D" w:rsidRDefault="00D462B8">
      <w:r>
        <w:t>在這種情況下，我將其設置為</w:t>
      </w:r>
      <w:r>
        <w:t xml:space="preserve"> 0.2mm</w:t>
      </w:r>
      <w:r>
        <w:t>。回到編輯器，這將使最小層高保持在</w:t>
      </w:r>
      <w:r>
        <w:t xml:space="preserve"> 0.2mm</w:t>
      </w:r>
      <w:r>
        <w:t>。再次以槍管為例，內螺紋</w:t>
      </w:r>
      <w:r>
        <w:t xml:space="preserve"> 0.3mm </w:t>
      </w:r>
      <w:r>
        <w:t>就可以了，</w:t>
      </w:r>
      <w:r>
        <w:t xml:space="preserve">0.2mm </w:t>
      </w:r>
      <w:r>
        <w:t>會產生更好的效果。所以只調整桶的螺紋部分，新的編輯結果將如下所示：</w:t>
      </w:r>
    </w:p>
    <w:p w:rsidR="004B079D" w:rsidRDefault="00D462B8">
      <w:pPr>
        <w:jc w:val="center"/>
      </w:pPr>
      <w:r>
        <w:rPr>
          <w:noProof/>
          <w:lang w:val="en-US" w:eastAsia="zh-CN"/>
        </w:rPr>
        <w:lastRenderedPageBreak/>
        <w:drawing>
          <wp:inline distT="114300" distB="114300" distL="114300" distR="114300">
            <wp:extent cx="5643563" cy="3666459"/>
            <wp:effectExtent l="0" t="0" r="0" b="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8"/>
                    <a:srcRect/>
                    <a:stretch>
                      <a:fillRect/>
                    </a:stretch>
                  </pic:blipFill>
                  <pic:spPr>
                    <a:xfrm>
                      <a:off x="0" y="0"/>
                      <a:ext cx="5643563" cy="3666459"/>
                    </a:xfrm>
                    <a:prstGeom prst="rect">
                      <a:avLst/>
                    </a:prstGeom>
                    <a:ln/>
                  </pic:spPr>
                </pic:pic>
              </a:graphicData>
            </a:graphic>
          </wp:inline>
        </w:drawing>
      </w:r>
    </w:p>
    <w:p w:rsidR="004B079D" w:rsidRDefault="004B079D">
      <w:pPr>
        <w:jc w:val="center"/>
      </w:pPr>
    </w:p>
    <w:p w:rsidR="004B079D" w:rsidRDefault="00D462B8">
      <w:r>
        <w:t>這可以用於其他零件，例如零件</w:t>
      </w:r>
      <w:r>
        <w:t xml:space="preserve"> 36 </w:t>
      </w:r>
      <w:r>
        <w:t>和</w:t>
      </w:r>
      <w:r>
        <w:t xml:space="preserve"> 37 </w:t>
      </w:r>
      <w:r>
        <w:t>上的槍托鎖定機構，以便在鎖定機構上實現更平滑的過渡。</w:t>
      </w:r>
    </w:p>
    <w:p w:rsidR="004B079D" w:rsidRDefault="004B079D">
      <w:pPr>
        <w:pBdr>
          <w:bottom w:val="single" w:sz="8" w:space="2" w:color="FF0000"/>
        </w:pBdr>
      </w:pPr>
    </w:p>
    <w:p w:rsidR="004B079D" w:rsidRDefault="004B079D">
      <w:pPr>
        <w:pStyle w:val="1"/>
        <w:rPr>
          <w:b/>
          <w:color w:val="FF0000"/>
          <w:sz w:val="36"/>
          <w:szCs w:val="36"/>
        </w:rPr>
      </w:pPr>
      <w:bookmarkStart w:id="31" w:name="_6jhpwjn7sj36" w:colFirst="0" w:colLast="0"/>
      <w:bookmarkEnd w:id="31"/>
    </w:p>
    <w:p w:rsidR="004B079D" w:rsidRDefault="004B079D">
      <w:pPr>
        <w:pStyle w:val="1"/>
        <w:rPr>
          <w:b/>
          <w:color w:val="FF0000"/>
          <w:sz w:val="36"/>
          <w:szCs w:val="36"/>
        </w:rPr>
      </w:pPr>
      <w:bookmarkStart w:id="32" w:name="_2a6j4kx7k2am" w:colFirst="0" w:colLast="0"/>
      <w:bookmarkEnd w:id="32"/>
    </w:p>
    <w:p w:rsidR="004B079D" w:rsidRDefault="004B079D">
      <w:pPr>
        <w:pStyle w:val="1"/>
        <w:rPr>
          <w:b/>
          <w:color w:val="FF0000"/>
          <w:sz w:val="36"/>
          <w:szCs w:val="36"/>
        </w:rPr>
      </w:pPr>
      <w:bookmarkStart w:id="33" w:name="_q394uttngv1x" w:colFirst="0" w:colLast="0"/>
      <w:bookmarkEnd w:id="33"/>
    </w:p>
    <w:p w:rsidR="004B079D" w:rsidRDefault="004B079D">
      <w:pPr>
        <w:pStyle w:val="1"/>
        <w:rPr>
          <w:b/>
          <w:color w:val="FF0000"/>
          <w:sz w:val="36"/>
          <w:szCs w:val="36"/>
        </w:rPr>
      </w:pPr>
      <w:bookmarkStart w:id="34" w:name="_i0phj08d2e2c" w:colFirst="0" w:colLast="0"/>
      <w:bookmarkEnd w:id="34"/>
    </w:p>
    <w:p w:rsidR="004B079D" w:rsidRDefault="004B079D">
      <w:pPr>
        <w:pStyle w:val="1"/>
        <w:rPr>
          <w:b/>
          <w:color w:val="FF0000"/>
          <w:sz w:val="36"/>
          <w:szCs w:val="36"/>
        </w:rPr>
      </w:pPr>
      <w:bookmarkStart w:id="35" w:name="_5gbu8qizbgwv" w:colFirst="0" w:colLast="0"/>
      <w:bookmarkEnd w:id="35"/>
    </w:p>
    <w:p w:rsidR="004B079D" w:rsidRDefault="004B079D">
      <w:pPr>
        <w:pStyle w:val="1"/>
        <w:rPr>
          <w:b/>
          <w:color w:val="FF0000"/>
          <w:sz w:val="36"/>
          <w:szCs w:val="36"/>
        </w:rPr>
      </w:pPr>
      <w:bookmarkStart w:id="36" w:name="_r635yvs7ve6s" w:colFirst="0" w:colLast="0"/>
      <w:bookmarkEnd w:id="36"/>
    </w:p>
    <w:p w:rsidR="004B079D" w:rsidRDefault="004B079D"/>
    <w:p w:rsidR="004B079D" w:rsidRDefault="00D462B8">
      <w:pPr>
        <w:pStyle w:val="1"/>
        <w:rPr>
          <w:b/>
          <w:color w:val="FF0000"/>
          <w:sz w:val="36"/>
          <w:szCs w:val="36"/>
        </w:rPr>
      </w:pPr>
      <w:bookmarkStart w:id="37" w:name="_k6mb5i15uq61" w:colFirst="0" w:colLast="0"/>
      <w:bookmarkEnd w:id="37"/>
      <w:r>
        <w:rPr>
          <w:b/>
          <w:color w:val="FF0000"/>
          <w:sz w:val="36"/>
          <w:szCs w:val="36"/>
        </w:rPr>
        <w:t>5.</w:t>
      </w:r>
      <w:r>
        <w:rPr>
          <w:b/>
          <w:color w:val="FF0000"/>
          <w:sz w:val="36"/>
          <w:szCs w:val="36"/>
        </w:rPr>
        <w:t>我的切片器設置</w:t>
      </w:r>
    </w:p>
    <w:p w:rsidR="004B079D" w:rsidRDefault="004B079D"/>
    <w:p w:rsidR="004B079D" w:rsidRDefault="00D462B8">
      <w:pPr>
        <w:pBdr>
          <w:bottom w:val="single" w:sz="8" w:space="2" w:color="FF0000"/>
        </w:pBdr>
      </w:pPr>
      <w:r>
        <w:t>不想閱讀解釋，只想快速復制、粘貼並開始使用？你來對地方了。確保為您的打印機找到正確的設置組合（這意味著正確閱讀標題一次）。這些是我用於大多數</w:t>
      </w:r>
      <w:r>
        <w:t xml:space="preserve"> 3D </w:t>
      </w:r>
      <w:r>
        <w:t>打印的常規設置。</w:t>
      </w:r>
    </w:p>
    <w:p w:rsidR="004B079D" w:rsidRDefault="004B079D">
      <w:pPr>
        <w:pBdr>
          <w:bottom w:val="single" w:sz="8" w:space="2" w:color="FF0000"/>
        </w:pBdr>
      </w:pPr>
    </w:p>
    <w:p w:rsidR="004B079D" w:rsidRDefault="00D462B8">
      <w:pPr>
        <w:pBdr>
          <w:bottom w:val="single" w:sz="8" w:space="2" w:color="FF0000"/>
        </w:pBdr>
      </w:pPr>
      <w:r>
        <w:rPr>
          <w:b/>
        </w:rPr>
        <w:t>重要提示：</w:t>
      </w:r>
      <w:r>
        <w:t>我用於平面和紋理構建表面的配置文件幾乎相同。唯一的區別是第一層高度</w:t>
      </w:r>
      <w:r>
        <w:t xml:space="preserve"> - </w:t>
      </w:r>
      <w:r>
        <w:t>與平坦構建表面的層高度相同，或紋理構建表面噴嘴尺寸的</w:t>
      </w:r>
      <w:r>
        <w:t xml:space="preserve"> 25%</w:t>
      </w:r>
      <w:r>
        <w:t>。在配置文件之間切換時一定要調整它，或者為每個構建表面製作一個單獨的配置文件。</w:t>
      </w:r>
    </w:p>
    <w:p w:rsidR="004B079D" w:rsidRDefault="004B079D">
      <w:pPr>
        <w:pBdr>
          <w:bottom w:val="single" w:sz="8" w:space="2" w:color="FF0000"/>
        </w:pBdr>
      </w:pPr>
    </w:p>
    <w:p w:rsidR="004B079D" w:rsidRDefault="00D462B8">
      <w:pPr>
        <w:pBdr>
          <w:bottom w:val="single" w:sz="8" w:space="2" w:color="FF0000"/>
        </w:pBdr>
      </w:pPr>
      <w:r>
        <w:t>請注意，雖然配置文件名稱中顯示為</w:t>
      </w:r>
      <w:r>
        <w:t xml:space="preserve"> PLA</w:t>
      </w:r>
      <w:r>
        <w:t>，但它們可以應用於所有推薦的材料。</w:t>
      </w:r>
    </w:p>
    <w:p w:rsidR="004B079D" w:rsidRDefault="004B079D">
      <w:pPr>
        <w:pBdr>
          <w:bottom w:val="single" w:sz="8" w:space="2" w:color="FF0000"/>
        </w:pBdr>
      </w:pPr>
    </w:p>
    <w:p w:rsidR="004B079D" w:rsidRDefault="00D462B8">
      <w:pPr>
        <w:pBdr>
          <w:bottom w:val="single" w:sz="8" w:space="2" w:color="FF0000"/>
        </w:pBdr>
      </w:pPr>
      <w:r>
        <w:t>此外，請務必通過轉到切片器的右上角並單擊它</w:t>
      </w:r>
      <w:r>
        <w:t>來啟用專家模式：</w:t>
      </w:r>
    </w:p>
    <w:p w:rsidR="004B079D" w:rsidRDefault="004B079D">
      <w:pPr>
        <w:pBdr>
          <w:bottom w:val="single" w:sz="8" w:space="2" w:color="FF0000"/>
        </w:pBdr>
      </w:pPr>
    </w:p>
    <w:p w:rsidR="004B079D" w:rsidRDefault="00D462B8">
      <w:pPr>
        <w:pBdr>
          <w:bottom w:val="single" w:sz="8" w:space="2" w:color="FF0000"/>
        </w:pBdr>
        <w:jc w:val="center"/>
      </w:pPr>
      <w:r>
        <w:rPr>
          <w:noProof/>
          <w:lang w:val="en-US" w:eastAsia="zh-CN"/>
        </w:rPr>
        <w:drawing>
          <wp:inline distT="114300" distB="114300" distL="114300" distR="114300">
            <wp:extent cx="5067300" cy="1362478"/>
            <wp:effectExtent l="0" t="0" r="0" b="0"/>
            <wp:docPr id="3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9"/>
                    <a:srcRect/>
                    <a:stretch>
                      <a:fillRect/>
                    </a:stretch>
                  </pic:blipFill>
                  <pic:spPr>
                    <a:xfrm>
                      <a:off x="0" y="0"/>
                      <a:ext cx="5067300" cy="1362478"/>
                    </a:xfrm>
                    <a:prstGeom prst="rect">
                      <a:avLst/>
                    </a:prstGeom>
                    <a:ln/>
                  </pic:spPr>
                </pic:pic>
              </a:graphicData>
            </a:graphic>
          </wp:inline>
        </w:drawing>
      </w:r>
    </w:p>
    <w:p w:rsidR="004B079D" w:rsidRDefault="004B079D">
      <w:pPr>
        <w:pBdr>
          <w:bottom w:val="single" w:sz="8" w:space="2" w:color="FF0000"/>
        </w:pBdr>
        <w:jc w:val="center"/>
      </w:pPr>
    </w:p>
    <w:p w:rsidR="004B079D" w:rsidRDefault="004B079D">
      <w:pPr>
        <w:pStyle w:val="2"/>
        <w:rPr>
          <w:b/>
          <w:sz w:val="24"/>
          <w:szCs w:val="24"/>
        </w:rPr>
      </w:pPr>
      <w:bookmarkStart w:id="38" w:name="_iody08gb7oih" w:colFirst="0" w:colLast="0"/>
      <w:bookmarkEnd w:id="38"/>
    </w:p>
    <w:p w:rsidR="004B079D" w:rsidRDefault="004B079D">
      <w:pPr>
        <w:pStyle w:val="2"/>
        <w:rPr>
          <w:b/>
          <w:sz w:val="24"/>
          <w:szCs w:val="24"/>
        </w:rPr>
      </w:pPr>
      <w:bookmarkStart w:id="39" w:name="_z7osmke1ptkx" w:colFirst="0" w:colLast="0"/>
      <w:bookmarkEnd w:id="39"/>
    </w:p>
    <w:p w:rsidR="004B079D" w:rsidRDefault="004B079D">
      <w:pPr>
        <w:pStyle w:val="2"/>
        <w:rPr>
          <w:b/>
          <w:sz w:val="24"/>
          <w:szCs w:val="24"/>
        </w:rPr>
      </w:pPr>
      <w:bookmarkStart w:id="40" w:name="_qyoc9w8knocc" w:colFirst="0" w:colLast="0"/>
      <w:bookmarkEnd w:id="40"/>
    </w:p>
    <w:p w:rsidR="004B079D" w:rsidRDefault="004B079D"/>
    <w:p w:rsidR="004B079D" w:rsidRDefault="004B079D"/>
    <w:p w:rsidR="004B079D" w:rsidRDefault="004B079D">
      <w:pPr>
        <w:pStyle w:val="2"/>
        <w:rPr>
          <w:b/>
          <w:sz w:val="24"/>
          <w:szCs w:val="24"/>
        </w:rPr>
      </w:pPr>
      <w:bookmarkStart w:id="41" w:name="_655q2y76m5zz" w:colFirst="0" w:colLast="0"/>
      <w:bookmarkEnd w:id="41"/>
    </w:p>
    <w:p w:rsidR="004B079D" w:rsidRDefault="004B079D"/>
    <w:p w:rsidR="004B079D" w:rsidRDefault="004B079D"/>
    <w:p w:rsidR="004B079D" w:rsidRDefault="00D462B8">
      <w:pPr>
        <w:pStyle w:val="2"/>
        <w:rPr>
          <w:b/>
          <w:sz w:val="24"/>
          <w:szCs w:val="24"/>
        </w:rPr>
      </w:pPr>
      <w:bookmarkStart w:id="42" w:name="_9gfi9vqnscwn" w:colFirst="0" w:colLast="0"/>
      <w:bookmarkEnd w:id="42"/>
      <w:r>
        <w:rPr>
          <w:b/>
          <w:sz w:val="24"/>
          <w:szCs w:val="24"/>
        </w:rPr>
        <w:t xml:space="preserve">5.1 </w:t>
      </w:r>
      <w:r>
        <w:rPr>
          <w:b/>
          <w:sz w:val="24"/>
          <w:szCs w:val="24"/>
        </w:rPr>
        <w:t>對於</w:t>
      </w:r>
      <w:r>
        <w:rPr>
          <w:b/>
          <w:sz w:val="24"/>
          <w:szCs w:val="24"/>
        </w:rPr>
        <w:t xml:space="preserve"> 0.4mm </w:t>
      </w:r>
      <w:r>
        <w:rPr>
          <w:b/>
          <w:sz w:val="24"/>
          <w:szCs w:val="24"/>
        </w:rPr>
        <w:t>噴嘴</w:t>
      </w:r>
    </w:p>
    <w:p w:rsidR="004B079D" w:rsidRDefault="004B079D"/>
    <w:p w:rsidR="004B079D" w:rsidRDefault="00D462B8">
      <w:r>
        <w:rPr>
          <w:noProof/>
          <w:lang w:val="en-US" w:eastAsia="zh-CN"/>
        </w:rPr>
        <w:lastRenderedPageBreak/>
        <w:drawing>
          <wp:inline distT="114300" distB="114300" distL="114300" distR="114300">
            <wp:extent cx="5943600" cy="6311900"/>
            <wp:effectExtent l="0" t="0" r="0" b="0"/>
            <wp:docPr id="1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0"/>
                    <a:srcRect/>
                    <a:stretch>
                      <a:fillRect/>
                    </a:stretch>
                  </pic:blipFill>
                  <pic:spPr>
                    <a:xfrm>
                      <a:off x="0" y="0"/>
                      <a:ext cx="5943600" cy="6311900"/>
                    </a:xfrm>
                    <a:prstGeom prst="rect">
                      <a:avLst/>
                    </a:prstGeom>
                    <a:ln/>
                  </pic:spPr>
                </pic:pic>
              </a:graphicData>
            </a:graphic>
          </wp:inline>
        </w:drawing>
      </w:r>
    </w:p>
    <w:p w:rsidR="004B079D" w:rsidRDefault="00D462B8">
      <w:r>
        <w:rPr>
          <w:noProof/>
          <w:lang w:val="en-US" w:eastAsia="zh-CN"/>
        </w:rPr>
        <w:lastRenderedPageBreak/>
        <w:drawing>
          <wp:inline distT="114300" distB="114300" distL="114300" distR="114300">
            <wp:extent cx="5943600" cy="5715000"/>
            <wp:effectExtent l="0" t="0" r="0" b="0"/>
            <wp:docPr id="3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1"/>
                    <a:srcRect/>
                    <a:stretch>
                      <a:fillRect/>
                    </a:stretch>
                  </pic:blipFill>
                  <pic:spPr>
                    <a:xfrm>
                      <a:off x="0" y="0"/>
                      <a:ext cx="5943600" cy="5715000"/>
                    </a:xfrm>
                    <a:prstGeom prst="rect">
                      <a:avLst/>
                    </a:prstGeom>
                    <a:ln/>
                  </pic:spPr>
                </pic:pic>
              </a:graphicData>
            </a:graphic>
          </wp:inline>
        </w:drawing>
      </w:r>
      <w:r>
        <w:rPr>
          <w:noProof/>
          <w:lang w:val="en-US" w:eastAsia="zh-CN"/>
        </w:rPr>
        <w:lastRenderedPageBreak/>
        <w:drawing>
          <wp:inline distT="114300" distB="114300" distL="114300" distR="114300">
            <wp:extent cx="5943600" cy="6934200"/>
            <wp:effectExtent l="0" t="0" r="0" b="0"/>
            <wp:docPr id="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2"/>
                    <a:srcRect/>
                    <a:stretch>
                      <a:fillRect/>
                    </a:stretch>
                  </pic:blipFill>
                  <pic:spPr>
                    <a:xfrm>
                      <a:off x="0" y="0"/>
                      <a:ext cx="5943600" cy="6934200"/>
                    </a:xfrm>
                    <a:prstGeom prst="rect">
                      <a:avLst/>
                    </a:prstGeom>
                    <a:ln/>
                  </pic:spPr>
                </pic:pic>
              </a:graphicData>
            </a:graphic>
          </wp:inline>
        </w:drawing>
      </w:r>
      <w:r>
        <w:rPr>
          <w:noProof/>
          <w:lang w:val="en-US" w:eastAsia="zh-CN"/>
        </w:rPr>
        <w:lastRenderedPageBreak/>
        <w:drawing>
          <wp:inline distT="114300" distB="114300" distL="114300" distR="114300">
            <wp:extent cx="5943600" cy="7226300"/>
            <wp:effectExtent l="0" t="0" r="0" b="0"/>
            <wp:docPr id="2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3"/>
                    <a:srcRect/>
                    <a:stretch>
                      <a:fillRect/>
                    </a:stretch>
                  </pic:blipFill>
                  <pic:spPr>
                    <a:xfrm>
                      <a:off x="0" y="0"/>
                      <a:ext cx="5943600" cy="7226300"/>
                    </a:xfrm>
                    <a:prstGeom prst="rect">
                      <a:avLst/>
                    </a:prstGeom>
                    <a:ln/>
                  </pic:spPr>
                </pic:pic>
              </a:graphicData>
            </a:graphic>
          </wp:inline>
        </w:drawing>
      </w:r>
      <w:r>
        <w:rPr>
          <w:noProof/>
          <w:lang w:val="en-US" w:eastAsia="zh-CN"/>
        </w:rPr>
        <w:lastRenderedPageBreak/>
        <w:drawing>
          <wp:inline distT="114300" distB="114300" distL="114300" distR="114300">
            <wp:extent cx="5943600" cy="5930900"/>
            <wp:effectExtent l="0" t="0" r="0" b="0"/>
            <wp:docPr id="3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4"/>
                    <a:srcRect/>
                    <a:stretch>
                      <a:fillRect/>
                    </a:stretch>
                  </pic:blipFill>
                  <pic:spPr>
                    <a:xfrm>
                      <a:off x="0" y="0"/>
                      <a:ext cx="5943600" cy="5930900"/>
                    </a:xfrm>
                    <a:prstGeom prst="rect">
                      <a:avLst/>
                    </a:prstGeom>
                    <a:ln/>
                  </pic:spPr>
                </pic:pic>
              </a:graphicData>
            </a:graphic>
          </wp:inline>
        </w:drawing>
      </w:r>
    </w:p>
    <w:p w:rsidR="004B079D" w:rsidRDefault="004B079D"/>
    <w:p w:rsidR="004B079D" w:rsidRDefault="004B079D"/>
    <w:p w:rsidR="004B079D" w:rsidRDefault="004B079D"/>
    <w:p w:rsidR="004B079D" w:rsidRDefault="004B079D"/>
    <w:p w:rsidR="004B079D" w:rsidRDefault="004B079D"/>
    <w:p w:rsidR="004B079D" w:rsidRDefault="004B079D"/>
    <w:p w:rsidR="004B079D" w:rsidRDefault="004B079D"/>
    <w:p w:rsidR="004B079D" w:rsidRDefault="004B079D"/>
    <w:p w:rsidR="004B079D" w:rsidRDefault="004B079D"/>
    <w:p w:rsidR="004B079D" w:rsidRDefault="004B079D"/>
    <w:p w:rsidR="004B079D" w:rsidRDefault="004B079D"/>
    <w:p w:rsidR="004B079D" w:rsidRDefault="004B079D"/>
    <w:p w:rsidR="004B079D" w:rsidRDefault="00D462B8">
      <w:pPr>
        <w:pStyle w:val="2"/>
        <w:rPr>
          <w:b/>
          <w:sz w:val="24"/>
          <w:szCs w:val="24"/>
        </w:rPr>
      </w:pPr>
      <w:bookmarkStart w:id="43" w:name="_9j2oals6y06q" w:colFirst="0" w:colLast="0"/>
      <w:bookmarkEnd w:id="43"/>
      <w:r>
        <w:rPr>
          <w:b/>
          <w:sz w:val="24"/>
          <w:szCs w:val="24"/>
        </w:rPr>
        <w:t xml:space="preserve">5.2 </w:t>
      </w:r>
      <w:r>
        <w:rPr>
          <w:b/>
          <w:sz w:val="24"/>
          <w:szCs w:val="24"/>
        </w:rPr>
        <w:t>對於</w:t>
      </w:r>
      <w:r>
        <w:rPr>
          <w:b/>
          <w:sz w:val="24"/>
          <w:szCs w:val="24"/>
        </w:rPr>
        <w:t xml:space="preserve"> 0.6mm </w:t>
      </w:r>
      <w:r>
        <w:rPr>
          <w:b/>
          <w:sz w:val="24"/>
          <w:szCs w:val="24"/>
        </w:rPr>
        <w:t>噴嘴</w:t>
      </w:r>
    </w:p>
    <w:p w:rsidR="004B079D" w:rsidRDefault="004B079D"/>
    <w:p w:rsidR="004B079D" w:rsidRDefault="00D462B8">
      <w:r>
        <w:rPr>
          <w:noProof/>
          <w:lang w:val="en-US" w:eastAsia="zh-CN"/>
        </w:rPr>
        <w:drawing>
          <wp:inline distT="114300" distB="114300" distL="114300" distR="114300">
            <wp:extent cx="5943600" cy="6362700"/>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5"/>
                    <a:srcRect/>
                    <a:stretch>
                      <a:fillRect/>
                    </a:stretch>
                  </pic:blipFill>
                  <pic:spPr>
                    <a:xfrm>
                      <a:off x="0" y="0"/>
                      <a:ext cx="5943600" cy="6362700"/>
                    </a:xfrm>
                    <a:prstGeom prst="rect">
                      <a:avLst/>
                    </a:prstGeom>
                    <a:ln/>
                  </pic:spPr>
                </pic:pic>
              </a:graphicData>
            </a:graphic>
          </wp:inline>
        </w:drawing>
      </w:r>
    </w:p>
    <w:p w:rsidR="004B079D" w:rsidRDefault="00D462B8">
      <w:r>
        <w:rPr>
          <w:noProof/>
          <w:lang w:val="en-US" w:eastAsia="zh-CN"/>
        </w:rPr>
        <w:lastRenderedPageBreak/>
        <w:drawing>
          <wp:inline distT="114300" distB="114300" distL="114300" distR="114300">
            <wp:extent cx="5943600" cy="5626100"/>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6"/>
                    <a:srcRect/>
                    <a:stretch>
                      <a:fillRect/>
                    </a:stretch>
                  </pic:blipFill>
                  <pic:spPr>
                    <a:xfrm>
                      <a:off x="0" y="0"/>
                      <a:ext cx="5943600" cy="5626100"/>
                    </a:xfrm>
                    <a:prstGeom prst="rect">
                      <a:avLst/>
                    </a:prstGeom>
                    <a:ln/>
                  </pic:spPr>
                </pic:pic>
              </a:graphicData>
            </a:graphic>
          </wp:inline>
        </w:drawing>
      </w:r>
      <w:r>
        <w:rPr>
          <w:noProof/>
          <w:lang w:val="en-US" w:eastAsia="zh-CN"/>
        </w:rPr>
        <w:lastRenderedPageBreak/>
        <w:drawing>
          <wp:inline distT="114300" distB="114300" distL="114300" distR="114300">
            <wp:extent cx="5943600" cy="70358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7"/>
                    <a:srcRect/>
                    <a:stretch>
                      <a:fillRect/>
                    </a:stretch>
                  </pic:blipFill>
                  <pic:spPr>
                    <a:xfrm>
                      <a:off x="0" y="0"/>
                      <a:ext cx="5943600" cy="7035800"/>
                    </a:xfrm>
                    <a:prstGeom prst="rect">
                      <a:avLst/>
                    </a:prstGeom>
                    <a:ln/>
                  </pic:spPr>
                </pic:pic>
              </a:graphicData>
            </a:graphic>
          </wp:inline>
        </w:drawing>
      </w:r>
      <w:r>
        <w:rPr>
          <w:noProof/>
          <w:lang w:val="en-US" w:eastAsia="zh-CN"/>
        </w:rPr>
        <w:lastRenderedPageBreak/>
        <w:drawing>
          <wp:inline distT="114300" distB="114300" distL="114300" distR="114300">
            <wp:extent cx="5943600" cy="75565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8"/>
                    <a:srcRect/>
                    <a:stretch>
                      <a:fillRect/>
                    </a:stretch>
                  </pic:blipFill>
                  <pic:spPr>
                    <a:xfrm>
                      <a:off x="0" y="0"/>
                      <a:ext cx="5943600" cy="7556500"/>
                    </a:xfrm>
                    <a:prstGeom prst="rect">
                      <a:avLst/>
                    </a:prstGeom>
                    <a:ln/>
                  </pic:spPr>
                </pic:pic>
              </a:graphicData>
            </a:graphic>
          </wp:inline>
        </w:drawing>
      </w:r>
      <w:r>
        <w:rPr>
          <w:noProof/>
          <w:lang w:val="en-US" w:eastAsia="zh-CN"/>
        </w:rPr>
        <w:lastRenderedPageBreak/>
        <w:drawing>
          <wp:inline distT="114300" distB="114300" distL="114300" distR="114300">
            <wp:extent cx="5943600" cy="6286500"/>
            <wp:effectExtent l="0" t="0" r="0" b="0"/>
            <wp:docPr id="3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9"/>
                    <a:srcRect/>
                    <a:stretch>
                      <a:fillRect/>
                    </a:stretch>
                  </pic:blipFill>
                  <pic:spPr>
                    <a:xfrm>
                      <a:off x="0" y="0"/>
                      <a:ext cx="5943600" cy="6286500"/>
                    </a:xfrm>
                    <a:prstGeom prst="rect">
                      <a:avLst/>
                    </a:prstGeom>
                    <a:ln/>
                  </pic:spPr>
                </pic:pic>
              </a:graphicData>
            </a:graphic>
          </wp:inline>
        </w:drawing>
      </w:r>
    </w:p>
    <w:sectPr w:rsidR="004B079D">
      <w:headerReference w:type="default" r:id="rId50"/>
      <w:footerReference w:type="default" r:id="rId5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62B8" w:rsidRDefault="00D462B8">
      <w:pPr>
        <w:spacing w:line="240" w:lineRule="auto"/>
      </w:pPr>
      <w:r>
        <w:separator/>
      </w:r>
    </w:p>
  </w:endnote>
  <w:endnote w:type="continuationSeparator" w:id="0">
    <w:p w:rsidR="00D462B8" w:rsidRDefault="00D462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79D" w:rsidRDefault="00D462B8">
    <w:pPr>
      <w:jc w:val="right"/>
    </w:pPr>
    <w:r>
      <w:fldChar w:fldCharType="begin"/>
    </w:r>
    <w:r>
      <w:instrText>PAGE</w:instrText>
    </w:r>
    <w:r w:rsidR="00F920B1">
      <w:fldChar w:fldCharType="separate"/>
    </w:r>
    <w:r w:rsidR="00F920B1">
      <w:rPr>
        <w:noProof/>
      </w:rPr>
      <w:t>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62B8" w:rsidRDefault="00D462B8">
      <w:pPr>
        <w:spacing w:line="240" w:lineRule="auto"/>
      </w:pPr>
      <w:r>
        <w:separator/>
      </w:r>
    </w:p>
  </w:footnote>
  <w:footnote w:type="continuationSeparator" w:id="0">
    <w:p w:rsidR="00D462B8" w:rsidRDefault="00D462B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0B1" w:rsidRDefault="00F920B1">
    <w:pPr>
      <w:pStyle w:val="a7"/>
      <w:rPr>
        <w:rFonts w:hint="eastAsia"/>
        <w:lang w:eastAsia="zh-CN"/>
      </w:rPr>
    </w:pPr>
    <w:r>
      <w:rPr>
        <w:rFonts w:hint="eastAsia"/>
        <w:lang w:eastAsia="zh-CN"/>
      </w:rPr>
      <w:t>我爱3d打印https://www.52stl.com 收集整理</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A4CCC"/>
    <w:multiLevelType w:val="multilevel"/>
    <w:tmpl w:val="FD3C9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3C80333"/>
    <w:multiLevelType w:val="multilevel"/>
    <w:tmpl w:val="B21EE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7C21416"/>
    <w:multiLevelType w:val="multilevel"/>
    <w:tmpl w:val="94E0C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A1605D4"/>
    <w:multiLevelType w:val="multilevel"/>
    <w:tmpl w:val="6D3639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08B06A1"/>
    <w:multiLevelType w:val="multilevel"/>
    <w:tmpl w:val="1BD07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34C22E8"/>
    <w:multiLevelType w:val="multilevel"/>
    <w:tmpl w:val="BD920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8A314B2"/>
    <w:multiLevelType w:val="multilevel"/>
    <w:tmpl w:val="27125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5303685B"/>
    <w:multiLevelType w:val="multilevel"/>
    <w:tmpl w:val="5D90D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5C381669"/>
    <w:multiLevelType w:val="multilevel"/>
    <w:tmpl w:val="CD3AC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5DB07591"/>
    <w:multiLevelType w:val="multilevel"/>
    <w:tmpl w:val="3F761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752A21BD"/>
    <w:multiLevelType w:val="multilevel"/>
    <w:tmpl w:val="FA646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7D16766F"/>
    <w:multiLevelType w:val="multilevel"/>
    <w:tmpl w:val="95FEB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7D282C4B"/>
    <w:multiLevelType w:val="multilevel"/>
    <w:tmpl w:val="E75A1C46"/>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8"/>
  </w:num>
  <w:num w:numId="3">
    <w:abstractNumId w:val="12"/>
  </w:num>
  <w:num w:numId="4">
    <w:abstractNumId w:val="11"/>
  </w:num>
  <w:num w:numId="5">
    <w:abstractNumId w:val="2"/>
  </w:num>
  <w:num w:numId="6">
    <w:abstractNumId w:val="3"/>
  </w:num>
  <w:num w:numId="7">
    <w:abstractNumId w:val="0"/>
  </w:num>
  <w:num w:numId="8">
    <w:abstractNumId w:val="7"/>
  </w:num>
  <w:num w:numId="9">
    <w:abstractNumId w:val="6"/>
  </w:num>
  <w:num w:numId="10">
    <w:abstractNumId w:val="1"/>
  </w:num>
  <w:num w:numId="11">
    <w:abstractNumId w:val="10"/>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4B079D"/>
    <w:rsid w:val="004B079D"/>
    <w:rsid w:val="00D462B8"/>
    <w:rsid w:val="00F920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2"/>
        <w:szCs w:val="22"/>
        <w:lang w:val="zh-TW" w:eastAsia="zh-TW"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a6">
    <w:name w:val="Balloon Text"/>
    <w:basedOn w:val="a"/>
    <w:link w:val="Char"/>
    <w:uiPriority w:val="99"/>
    <w:semiHidden/>
    <w:unhideWhenUsed/>
    <w:rsid w:val="00F920B1"/>
    <w:pPr>
      <w:spacing w:line="240" w:lineRule="auto"/>
    </w:pPr>
    <w:rPr>
      <w:sz w:val="18"/>
      <w:szCs w:val="18"/>
    </w:rPr>
  </w:style>
  <w:style w:type="character" w:customStyle="1" w:styleId="Char">
    <w:name w:val="批注框文本 Char"/>
    <w:basedOn w:val="a0"/>
    <w:link w:val="a6"/>
    <w:uiPriority w:val="99"/>
    <w:semiHidden/>
    <w:rsid w:val="00F920B1"/>
    <w:rPr>
      <w:sz w:val="18"/>
      <w:szCs w:val="18"/>
    </w:rPr>
  </w:style>
  <w:style w:type="paragraph" w:styleId="a7">
    <w:name w:val="header"/>
    <w:basedOn w:val="a"/>
    <w:link w:val="Char0"/>
    <w:uiPriority w:val="99"/>
    <w:unhideWhenUsed/>
    <w:rsid w:val="00F920B1"/>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7"/>
    <w:uiPriority w:val="99"/>
    <w:rsid w:val="00F920B1"/>
    <w:rPr>
      <w:sz w:val="18"/>
      <w:szCs w:val="18"/>
    </w:rPr>
  </w:style>
  <w:style w:type="paragraph" w:styleId="a8">
    <w:name w:val="footer"/>
    <w:basedOn w:val="a"/>
    <w:link w:val="Char1"/>
    <w:uiPriority w:val="99"/>
    <w:unhideWhenUsed/>
    <w:rsid w:val="00F920B1"/>
    <w:pPr>
      <w:tabs>
        <w:tab w:val="center" w:pos="4153"/>
        <w:tab w:val="right" w:pos="8306"/>
      </w:tabs>
      <w:snapToGrid w:val="0"/>
      <w:spacing w:line="240" w:lineRule="auto"/>
    </w:pPr>
    <w:rPr>
      <w:sz w:val="18"/>
      <w:szCs w:val="18"/>
    </w:rPr>
  </w:style>
  <w:style w:type="character" w:customStyle="1" w:styleId="Char1">
    <w:name w:val="页脚 Char"/>
    <w:basedOn w:val="a0"/>
    <w:link w:val="a8"/>
    <w:uiPriority w:val="99"/>
    <w:rsid w:val="00F920B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2"/>
        <w:szCs w:val="22"/>
        <w:lang w:val="zh-TW" w:eastAsia="zh-TW"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a6">
    <w:name w:val="Balloon Text"/>
    <w:basedOn w:val="a"/>
    <w:link w:val="Char"/>
    <w:uiPriority w:val="99"/>
    <w:semiHidden/>
    <w:unhideWhenUsed/>
    <w:rsid w:val="00F920B1"/>
    <w:pPr>
      <w:spacing w:line="240" w:lineRule="auto"/>
    </w:pPr>
    <w:rPr>
      <w:sz w:val="18"/>
      <w:szCs w:val="18"/>
    </w:rPr>
  </w:style>
  <w:style w:type="character" w:customStyle="1" w:styleId="Char">
    <w:name w:val="批注框文本 Char"/>
    <w:basedOn w:val="a0"/>
    <w:link w:val="a6"/>
    <w:uiPriority w:val="99"/>
    <w:semiHidden/>
    <w:rsid w:val="00F920B1"/>
    <w:rPr>
      <w:sz w:val="18"/>
      <w:szCs w:val="18"/>
    </w:rPr>
  </w:style>
  <w:style w:type="paragraph" w:styleId="a7">
    <w:name w:val="header"/>
    <w:basedOn w:val="a"/>
    <w:link w:val="Char0"/>
    <w:uiPriority w:val="99"/>
    <w:unhideWhenUsed/>
    <w:rsid w:val="00F920B1"/>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7"/>
    <w:uiPriority w:val="99"/>
    <w:rsid w:val="00F920B1"/>
    <w:rPr>
      <w:sz w:val="18"/>
      <w:szCs w:val="18"/>
    </w:rPr>
  </w:style>
  <w:style w:type="paragraph" w:styleId="a8">
    <w:name w:val="footer"/>
    <w:basedOn w:val="a"/>
    <w:link w:val="Char1"/>
    <w:uiPriority w:val="99"/>
    <w:unhideWhenUsed/>
    <w:rsid w:val="00F920B1"/>
    <w:pPr>
      <w:tabs>
        <w:tab w:val="center" w:pos="4153"/>
        <w:tab w:val="right" w:pos="8306"/>
      </w:tabs>
      <w:snapToGrid w:val="0"/>
      <w:spacing w:line="240" w:lineRule="auto"/>
    </w:pPr>
    <w:rPr>
      <w:sz w:val="18"/>
      <w:szCs w:val="18"/>
    </w:rPr>
  </w:style>
  <w:style w:type="character" w:customStyle="1" w:styleId="Char1">
    <w:name w:val="页脚 Char"/>
    <w:basedOn w:val="a0"/>
    <w:link w:val="a8"/>
    <w:uiPriority w:val="99"/>
    <w:rsid w:val="00F920B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jpg"/><Relationship Id="rId39" Type="http://schemas.openxmlformats.org/officeDocument/2006/relationships/image" Target="media/image31.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Wz2Soog4HkQ"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38</Pages>
  <Words>1701</Words>
  <Characters>9696</Characters>
  <Application>Microsoft Office Word</Application>
  <DocSecurity>0</DocSecurity>
  <Lines>80</Lines>
  <Paragraphs>22</Paragraphs>
  <ScaleCrop>false</ScaleCrop>
  <Company/>
  <LinksUpToDate>false</LinksUpToDate>
  <CharactersWithSpaces>11375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xb21cn</cp:lastModifiedBy>
  <cp:revision>2</cp:revision>
  <dcterms:created xsi:type="dcterms:W3CDTF">2022-12-12T15:02:00Z</dcterms:created>
  <dcterms:modified xsi:type="dcterms:W3CDTF">2022-12-12T15:05:00Z</dcterms:modified>
</cp:coreProperties>
</file>